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58D9C6">
      <w:pPr>
        <w:wordWrap w:val="0"/>
        <w:jc w:val="right"/>
        <w:rPr>
          <w:rFonts w:hint="eastAsia" w:ascii="微软雅黑" w:hAnsi="微软雅黑" w:eastAsia="微软雅黑" w:cs="微软雅黑"/>
          <w:b/>
          <w:sz w:val="72"/>
          <w:szCs w:val="72"/>
          <w:u w:val="single"/>
        </w:rPr>
      </w:pPr>
    </w:p>
    <w:p w14:paraId="1DFFB7FA">
      <w:pPr>
        <w:wordWrap w:val="0"/>
        <w:jc w:val="right"/>
        <w:rPr>
          <w:rFonts w:hint="eastAsia" w:ascii="微软雅黑" w:hAnsi="微软雅黑" w:eastAsia="微软雅黑" w:cs="微软雅黑"/>
          <w:b/>
          <w:sz w:val="72"/>
          <w:szCs w:val="72"/>
          <w:u w:val="single"/>
        </w:rPr>
      </w:pPr>
    </w:p>
    <w:p w14:paraId="6682BF0D">
      <w:pPr>
        <w:wordWrap w:val="0"/>
        <w:jc w:val="right"/>
        <w:rPr>
          <w:rFonts w:hint="eastAsia" w:ascii="微软雅黑" w:hAnsi="微软雅黑" w:eastAsia="微软雅黑" w:cs="微软雅黑"/>
          <w:b/>
          <w:sz w:val="72"/>
          <w:szCs w:val="72"/>
          <w:u w:val="single"/>
        </w:rPr>
      </w:pPr>
    </w:p>
    <w:p w14:paraId="392C4EB2">
      <w:pPr>
        <w:wordWrap w:val="0"/>
        <w:jc w:val="right"/>
        <w:rPr>
          <w:rFonts w:hint="eastAsia" w:ascii="微软雅黑" w:hAnsi="微软雅黑" w:eastAsia="微软雅黑" w:cs="微软雅黑"/>
          <w:b/>
          <w:sz w:val="72"/>
          <w:szCs w:val="72"/>
          <w:u w:val="single"/>
        </w:rPr>
      </w:pPr>
    </w:p>
    <w:p w14:paraId="1ADE528A">
      <w:pPr>
        <w:wordWrap w:val="0"/>
        <w:jc w:val="right"/>
        <w:rPr>
          <w:rFonts w:hint="eastAsia" w:ascii="微软雅黑" w:hAnsi="微软雅黑" w:eastAsia="微软雅黑" w:cs="微软雅黑"/>
          <w:b/>
          <w:sz w:val="72"/>
          <w:szCs w:val="72"/>
          <w:u w:val="single"/>
        </w:rPr>
      </w:pPr>
      <w:r>
        <w:rPr>
          <w:rFonts w:hint="eastAsia" w:ascii="微软雅黑" w:hAnsi="微软雅黑" w:eastAsia="微软雅黑" w:cs="微软雅黑"/>
          <w:b/>
          <w:sz w:val="72"/>
          <w:szCs w:val="72"/>
          <w:u w:val="single"/>
          <w:lang w:val="en-US" w:eastAsia="zh-CN"/>
        </w:rPr>
        <w:t>校友邮箱</w:t>
      </w:r>
      <w:r>
        <w:rPr>
          <w:rFonts w:hint="eastAsia" w:ascii="微软雅黑" w:hAnsi="微软雅黑" w:eastAsia="微软雅黑" w:cs="微软雅黑"/>
          <w:b/>
          <w:sz w:val="72"/>
          <w:szCs w:val="72"/>
          <w:u w:val="single"/>
          <w:lang w:eastAsia="zh-CN"/>
        </w:rPr>
        <w:t>专业版</w:t>
      </w:r>
    </w:p>
    <w:p w14:paraId="524A8D20">
      <w:pPr>
        <w:wordWrap w:val="0"/>
        <w:jc w:val="right"/>
        <w:rPr>
          <w:rFonts w:hint="eastAsia" w:ascii="微软雅黑" w:hAnsi="微软雅黑" w:eastAsia="微软雅黑" w:cs="微软雅黑"/>
          <w:b/>
          <w:sz w:val="52"/>
          <w:szCs w:val="52"/>
        </w:rPr>
      </w:pPr>
      <w:r>
        <w:rPr>
          <w:rFonts w:hint="eastAsia" w:ascii="微软雅黑" w:hAnsi="微软雅黑" w:eastAsia="微软雅黑" w:cs="微软雅黑"/>
          <w:b/>
          <w:sz w:val="52"/>
          <w:szCs w:val="52"/>
          <w:lang w:val="en-US" w:eastAsia="zh-CN"/>
        </w:rPr>
        <w:t>W</w:t>
      </w:r>
      <w:r>
        <w:rPr>
          <w:rFonts w:hint="eastAsia" w:ascii="微软雅黑" w:hAnsi="微软雅黑" w:eastAsia="微软雅黑" w:cs="微软雅黑"/>
          <w:b/>
          <w:sz w:val="52"/>
          <w:szCs w:val="52"/>
        </w:rPr>
        <w:t>ebmail 使用手册</w:t>
      </w:r>
    </w:p>
    <w:p w14:paraId="6FAED19D">
      <w:pPr>
        <w:jc w:val="right"/>
        <w:rPr>
          <w:rFonts w:hint="eastAsia" w:ascii="微软雅黑" w:hAnsi="微软雅黑" w:eastAsia="微软雅黑" w:cs="微软雅黑"/>
          <w:szCs w:val="28"/>
        </w:rPr>
      </w:pPr>
    </w:p>
    <w:p w14:paraId="44966188">
      <w:pPr>
        <w:spacing w:before="312" w:line="300" w:lineRule="auto"/>
        <w:rPr>
          <w:rFonts w:hint="eastAsia" w:ascii="微软雅黑" w:hAnsi="微软雅黑" w:eastAsia="微软雅黑" w:cs="微软雅黑"/>
          <w:b/>
          <w:bCs/>
          <w:sz w:val="28"/>
          <w:szCs w:val="28"/>
        </w:rPr>
        <w:sectPr>
          <w:headerReference r:id="rId4" w:type="first"/>
          <w:footerReference r:id="rId6" w:type="first"/>
          <w:headerReference r:id="rId3" w:type="default"/>
          <w:footerReference r:id="rId5" w:type="default"/>
          <w:pgSz w:w="11906" w:h="16838"/>
          <w:pgMar w:top="1276" w:right="1800" w:bottom="1418" w:left="1800" w:header="425" w:footer="992" w:gutter="0"/>
          <w:pgNumType w:start="0"/>
          <w:cols w:space="720" w:num="1"/>
          <w:docGrid w:type="lines" w:linePitch="312" w:charSpace="0"/>
        </w:sectPr>
      </w:pPr>
    </w:p>
    <w:p w14:paraId="3565E114">
      <w:pPr>
        <w:spacing w:before="312"/>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版权声明</w:t>
      </w:r>
    </w:p>
    <w:p w14:paraId="5596777E">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本文档版权归</w:t>
      </w:r>
      <w:r>
        <w:rPr>
          <w:rFonts w:hint="eastAsia" w:ascii="微软雅黑" w:hAnsi="微软雅黑" w:eastAsia="微软雅黑" w:cs="微软雅黑"/>
          <w:sz w:val="18"/>
          <w:szCs w:val="18"/>
          <w:lang w:val="en-US" w:eastAsia="zh-CN"/>
        </w:rPr>
        <w:t>南昌大学</w:t>
      </w:r>
      <w:r>
        <w:rPr>
          <w:rFonts w:hint="eastAsia" w:ascii="微软雅黑" w:hAnsi="微软雅黑" w:eastAsia="微软雅黑" w:cs="微软雅黑"/>
          <w:sz w:val="18"/>
          <w:szCs w:val="18"/>
        </w:rPr>
        <w:t>所有，并保留一切权利。未经书面许可，任何公司和个人不得将此文档中的任何部分公开、转载或以其他方式散发给第三方。否则，必将追究其法律责任。</w:t>
      </w:r>
    </w:p>
    <w:p w14:paraId="1D1DF4AE">
      <w:pPr>
        <w:spacing w:before="312"/>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免责声明</w:t>
      </w:r>
    </w:p>
    <w:p w14:paraId="6A0FD115">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本文档仅提供阶段性信息，所含内容可根据产品的实际情况随时更新，恕不另行通知。如因文档使用不当造成的直接或间接损失，本公司不承担任何责任。</w:t>
      </w:r>
    </w:p>
    <w:p w14:paraId="1150352E">
      <w:pPr>
        <w:spacing w:before="312"/>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文档更新</w:t>
      </w:r>
    </w:p>
    <w:p w14:paraId="56FDBAF2">
      <w:pPr>
        <w:rPr>
          <w:rFonts w:hint="eastAsia" w:ascii="微软雅黑" w:hAnsi="微软雅黑" w:eastAsia="微软雅黑" w:cs="微软雅黑"/>
        </w:rPr>
      </w:pPr>
      <w:r>
        <w:rPr>
          <w:rFonts w:hint="eastAsia" w:ascii="微软雅黑" w:hAnsi="微软雅黑" w:eastAsia="微软雅黑" w:cs="微软雅黑"/>
        </w:rPr>
        <w:t>本文档由</w:t>
      </w:r>
      <w:r>
        <w:rPr>
          <w:rFonts w:hint="eastAsia" w:ascii="微软雅黑" w:hAnsi="微软雅黑" w:eastAsia="微软雅黑" w:cs="微软雅黑"/>
          <w:sz w:val="18"/>
          <w:szCs w:val="18"/>
          <w:lang w:val="en-US" w:eastAsia="zh-CN"/>
        </w:rPr>
        <w:t>南昌大学</w:t>
      </w:r>
      <w:r>
        <w:rPr>
          <w:rFonts w:hint="eastAsia" w:ascii="微软雅黑" w:hAnsi="微软雅黑" w:eastAsia="微软雅黑" w:cs="微软雅黑"/>
        </w:rPr>
        <w:t>于20</w:t>
      </w:r>
      <w:r>
        <w:rPr>
          <w:rFonts w:hint="eastAsia" w:ascii="微软雅黑" w:hAnsi="微软雅黑" w:eastAsia="微软雅黑" w:cs="微软雅黑"/>
          <w:lang w:val="en-US" w:eastAsia="zh-CN"/>
        </w:rPr>
        <w:t>25</w:t>
      </w:r>
      <w:r>
        <w:rPr>
          <w:rFonts w:hint="eastAsia" w:ascii="微软雅黑" w:hAnsi="微软雅黑" w:eastAsia="微软雅黑" w:cs="微软雅黑"/>
        </w:rPr>
        <w:t>年</w:t>
      </w:r>
      <w:r>
        <w:rPr>
          <w:rFonts w:hint="eastAsia" w:ascii="微软雅黑" w:hAnsi="微软雅黑" w:eastAsia="微软雅黑" w:cs="微软雅黑"/>
          <w:lang w:val="en-US" w:eastAsia="zh-CN"/>
        </w:rPr>
        <w:t>6</w:t>
      </w:r>
      <w:r>
        <w:rPr>
          <w:rFonts w:hint="eastAsia" w:ascii="微软雅黑" w:hAnsi="微软雅黑" w:eastAsia="微软雅黑" w:cs="微软雅黑"/>
        </w:rPr>
        <w:t>月最后修订。</w:t>
      </w:r>
    </w:p>
    <w:p w14:paraId="7DEC874F">
      <w:pPr>
        <w:spacing w:before="312"/>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lang w:val="en-US" w:eastAsia="zh-CN"/>
        </w:rPr>
        <w:t>学校</w:t>
      </w:r>
      <w:r>
        <w:rPr>
          <w:rFonts w:hint="eastAsia" w:ascii="微软雅黑" w:hAnsi="微软雅黑" w:eastAsia="微软雅黑" w:cs="微软雅黑"/>
          <w:b/>
          <w:bCs/>
          <w:sz w:val="28"/>
          <w:szCs w:val="28"/>
        </w:rPr>
        <w:t>网站</w:t>
      </w:r>
    </w:p>
    <w:p w14:paraId="0D5526EF">
      <w:pPr>
        <w:rPr>
          <w:rStyle w:val="32"/>
          <w:rFonts w:hint="default" w:ascii="微软雅黑" w:hAnsi="微软雅黑" w:eastAsia="微软雅黑" w:cs="微软雅黑"/>
          <w:sz w:val="24"/>
          <w:szCs w:val="24"/>
          <w:lang w:val="en-US"/>
        </w:rPr>
      </w:pPr>
      <w:r>
        <w:rPr>
          <w:rStyle w:val="32"/>
          <w:rFonts w:hint="eastAsia" w:ascii="微软雅黑" w:hAnsi="微软雅黑" w:eastAsia="微软雅黑" w:cs="微软雅黑"/>
          <w:sz w:val="24"/>
          <w:szCs w:val="24"/>
        </w:rPr>
        <w:t>http</w:t>
      </w:r>
      <w:r>
        <w:rPr>
          <w:rStyle w:val="32"/>
          <w:rFonts w:hint="eastAsia" w:ascii="微软雅黑" w:hAnsi="微软雅黑" w:eastAsia="微软雅黑" w:cs="微软雅黑"/>
          <w:sz w:val="24"/>
          <w:szCs w:val="24"/>
          <w:lang w:val="en-US" w:eastAsia="zh-CN"/>
        </w:rPr>
        <w:t>s</w:t>
      </w:r>
      <w:r>
        <w:rPr>
          <w:rStyle w:val="32"/>
          <w:rFonts w:hint="eastAsia" w:ascii="微软雅黑" w:hAnsi="微软雅黑" w:eastAsia="微软雅黑" w:cs="微软雅黑"/>
          <w:sz w:val="24"/>
          <w:szCs w:val="24"/>
        </w:rPr>
        <w:t>://www.</w:t>
      </w:r>
      <w:r>
        <w:rPr>
          <w:rStyle w:val="32"/>
          <w:rFonts w:hint="default" w:ascii="微软雅黑" w:hAnsi="微软雅黑" w:eastAsia="微软雅黑" w:cs="微软雅黑"/>
          <w:sz w:val="24"/>
          <w:szCs w:val="24"/>
          <w:lang w:val="en-US"/>
        </w:rPr>
        <w:t>ncu.edu.cn</w:t>
      </w:r>
    </w:p>
    <w:p w14:paraId="33DAB2D7">
      <w:pPr>
        <w:spacing w:line="300" w:lineRule="auto"/>
        <w:jc w:val="both"/>
        <w:rPr>
          <w:rFonts w:hint="eastAsia" w:ascii="微软雅黑" w:hAnsi="微软雅黑" w:eastAsia="微软雅黑" w:cs="微软雅黑"/>
          <w:b/>
          <w:bCs/>
          <w:sz w:val="28"/>
          <w:szCs w:val="28"/>
        </w:rPr>
      </w:pPr>
    </w:p>
    <w:p w14:paraId="34FB063A">
      <w:pPr>
        <w:spacing w:line="300" w:lineRule="auto"/>
        <w:jc w:val="both"/>
        <w:rPr>
          <w:rFonts w:hint="eastAsia" w:ascii="微软雅黑" w:hAnsi="微软雅黑" w:eastAsia="微软雅黑" w:cs="微软雅黑"/>
          <w:b/>
          <w:bCs/>
          <w:sz w:val="28"/>
          <w:szCs w:val="28"/>
        </w:rPr>
      </w:pPr>
    </w:p>
    <w:p w14:paraId="367237D1">
      <w:pPr>
        <w:pStyle w:val="12"/>
        <w:numPr>
          <w:ilvl w:val="0"/>
          <w:numId w:val="0"/>
        </w:numPr>
        <w:spacing w:before="156" w:beforeLines="50"/>
        <w:ind w:leftChars="0"/>
        <w:rPr>
          <w:rFonts w:hint="eastAsia" w:ascii="微软雅黑" w:hAnsi="微软雅黑" w:eastAsia="微软雅黑" w:cs="微软雅黑"/>
          <w:b/>
          <w:bCs/>
          <w:szCs w:val="21"/>
        </w:rPr>
      </w:pPr>
      <w:bookmarkStart w:id="0" w:name="_Toc533335065"/>
      <w:bookmarkStart w:id="1" w:name="_Toc23596907"/>
      <w:bookmarkStart w:id="2" w:name="_Toc533396614"/>
      <w:bookmarkStart w:id="3" w:name="_Toc25651194"/>
      <w:bookmarkStart w:id="4" w:name="_Toc25668458"/>
      <w:bookmarkStart w:id="5" w:name="_Toc18399676"/>
      <w:bookmarkStart w:id="6" w:name="_Toc26257384"/>
      <w:bookmarkStart w:id="7" w:name="_Toc26258117"/>
      <w:bookmarkStart w:id="8" w:name="_Toc533396059"/>
      <w:bookmarkStart w:id="9" w:name="_Toc29271281"/>
      <w:bookmarkStart w:id="10" w:name="_Toc535816717"/>
      <w:bookmarkStart w:id="11" w:name="_Toc533334226"/>
      <w:bookmarkStart w:id="12" w:name="_Toc533395941"/>
      <w:bookmarkStart w:id="13" w:name="_Toc11671200"/>
      <w:bookmarkStart w:id="14" w:name="_Toc533915298"/>
      <w:bookmarkStart w:id="15" w:name="_Toc535749407"/>
      <w:bookmarkStart w:id="16" w:name="_Toc533396861"/>
      <w:bookmarkStart w:id="17" w:name="_Toc533336026"/>
      <w:bookmarkStart w:id="18" w:name="_Toc18467948"/>
      <w:bookmarkStart w:id="19" w:name="_Toc533334665"/>
      <w:bookmarkStart w:id="20" w:name="_Toc535819744"/>
      <w:bookmarkStart w:id="21" w:name="_Toc25667498"/>
      <w:bookmarkStart w:id="22" w:name="_Toc533916274"/>
      <w:bookmarkStart w:id="23" w:name="_Toc23597575"/>
      <w:bookmarkStart w:id="24" w:name="_Toc533310899"/>
      <w:bookmarkStart w:id="25" w:name="_Toc25667738"/>
      <w:bookmarkStart w:id="26" w:name="_Toc25667094"/>
      <w:r>
        <w:rPr>
          <w:rFonts w:hint="eastAsia" w:ascii="微软雅黑" w:hAnsi="微软雅黑" w:eastAsia="微软雅黑" w:cs="微软雅黑"/>
          <w:b/>
          <w:bCs/>
          <w:szCs w:val="21"/>
        </w:rPr>
        <w:t>文档修改记录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tbl>
      <w:tblPr>
        <w:tblStyle w:val="27"/>
        <w:tblW w:w="8293" w:type="dxa"/>
        <w:tblInd w:w="1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404"/>
        <w:gridCol w:w="1286"/>
        <w:gridCol w:w="4394"/>
      </w:tblGrid>
      <w:tr w14:paraId="424540EF">
        <w:trPr>
          <w:trHeight w:val="237" w:hRule="atLeast"/>
        </w:trPr>
        <w:tc>
          <w:tcPr>
            <w:tcW w:w="1209" w:type="dxa"/>
            <w:vAlign w:val="top"/>
          </w:tcPr>
          <w:p w14:paraId="4AC574F6">
            <w:pPr>
              <w:jc w:val="center"/>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val="en-US" w:eastAsia="zh-CN"/>
              </w:rPr>
              <w:t>序号</w:t>
            </w:r>
          </w:p>
        </w:tc>
        <w:tc>
          <w:tcPr>
            <w:tcW w:w="1404" w:type="dxa"/>
            <w:vAlign w:val="top"/>
          </w:tcPr>
          <w:p w14:paraId="76BFFB33">
            <w:pPr>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修改日期</w:t>
            </w:r>
          </w:p>
        </w:tc>
        <w:tc>
          <w:tcPr>
            <w:tcW w:w="1286" w:type="dxa"/>
            <w:vAlign w:val="top"/>
          </w:tcPr>
          <w:p w14:paraId="74597326">
            <w:pPr>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修改人员</w:t>
            </w:r>
          </w:p>
        </w:tc>
        <w:tc>
          <w:tcPr>
            <w:tcW w:w="4394" w:type="dxa"/>
            <w:vAlign w:val="top"/>
          </w:tcPr>
          <w:p w14:paraId="3B30966B">
            <w:pPr>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修改记录</w:t>
            </w:r>
          </w:p>
        </w:tc>
      </w:tr>
      <w:tr w14:paraId="3B30CC0C">
        <w:trPr>
          <w:trHeight w:val="312" w:hRule="atLeast"/>
        </w:trPr>
        <w:tc>
          <w:tcPr>
            <w:tcW w:w="1209" w:type="dxa"/>
            <w:vAlign w:val="top"/>
          </w:tcPr>
          <w:p w14:paraId="6B3150C4">
            <w:pPr>
              <w:jc w:val="cente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w:t>
            </w:r>
          </w:p>
        </w:tc>
        <w:tc>
          <w:tcPr>
            <w:tcW w:w="1404" w:type="dxa"/>
            <w:vAlign w:val="top"/>
          </w:tcPr>
          <w:p w14:paraId="16E54FED">
            <w:pPr>
              <w:jc w:val="center"/>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20</w:t>
            </w:r>
            <w:r>
              <w:rPr>
                <w:rFonts w:hint="default" w:ascii="微软雅黑" w:hAnsi="微软雅黑" w:eastAsia="微软雅黑" w:cs="微软雅黑"/>
                <w:sz w:val="18"/>
                <w:szCs w:val="18"/>
                <w:lang w:val="en-US" w:eastAsia="zh-CN"/>
              </w:rPr>
              <w:t>25</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06</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05</w:t>
            </w:r>
          </w:p>
        </w:tc>
        <w:tc>
          <w:tcPr>
            <w:tcW w:w="1286" w:type="dxa"/>
            <w:vAlign w:val="top"/>
          </w:tcPr>
          <w:p w14:paraId="220CEB1E">
            <w:pPr>
              <w:jc w:val="center"/>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张军</w:t>
            </w:r>
          </w:p>
        </w:tc>
        <w:tc>
          <w:tcPr>
            <w:tcW w:w="4394" w:type="dxa"/>
            <w:vAlign w:val="top"/>
          </w:tcPr>
          <w:p w14:paraId="62AF1477">
            <w:pPr>
              <w:jc w:val="center"/>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新建文档</w:t>
            </w:r>
          </w:p>
        </w:tc>
      </w:tr>
    </w:tbl>
    <w:p w14:paraId="2FA108AA">
      <w:pPr>
        <w:spacing w:line="300" w:lineRule="auto"/>
        <w:jc w:val="left"/>
        <w:rPr>
          <w:rFonts w:hint="eastAsia" w:ascii="微软雅黑" w:hAnsi="微软雅黑" w:eastAsia="微软雅黑" w:cs="微软雅黑"/>
          <w:b/>
          <w:bCs/>
          <w:sz w:val="28"/>
          <w:szCs w:val="28"/>
        </w:rPr>
      </w:pPr>
    </w:p>
    <w:p w14:paraId="07CF4C09">
      <w:pPr>
        <w:spacing w:line="300" w:lineRule="auto"/>
        <w:jc w:val="left"/>
        <w:rPr>
          <w:rFonts w:hint="eastAsia" w:ascii="微软雅黑" w:hAnsi="微软雅黑" w:eastAsia="微软雅黑" w:cs="微软雅黑"/>
          <w:b/>
          <w:bCs/>
          <w:sz w:val="28"/>
          <w:szCs w:val="28"/>
        </w:rPr>
      </w:pPr>
    </w:p>
    <w:p w14:paraId="572DBDDE">
      <w:pPr>
        <w:spacing w:line="300" w:lineRule="auto"/>
        <w:jc w:val="left"/>
        <w:rPr>
          <w:rFonts w:hint="eastAsia" w:ascii="微软雅黑" w:hAnsi="微软雅黑" w:eastAsia="微软雅黑" w:cs="微软雅黑"/>
          <w:b/>
          <w:bCs/>
          <w:sz w:val="28"/>
          <w:szCs w:val="28"/>
        </w:rPr>
      </w:pPr>
    </w:p>
    <w:p w14:paraId="72737CEC">
      <w:pPr>
        <w:spacing w:line="300" w:lineRule="auto"/>
        <w:jc w:val="left"/>
        <w:rPr>
          <w:rFonts w:hint="eastAsia" w:ascii="微软雅黑" w:hAnsi="微软雅黑" w:eastAsia="微软雅黑" w:cs="微软雅黑"/>
          <w:b/>
          <w:bCs/>
          <w:sz w:val="28"/>
          <w:szCs w:val="28"/>
        </w:rPr>
      </w:pPr>
    </w:p>
    <w:p w14:paraId="2DB62EBC">
      <w:pPr>
        <w:spacing w:line="300" w:lineRule="auto"/>
        <w:jc w:val="left"/>
        <w:rPr>
          <w:rFonts w:hint="eastAsia" w:ascii="微软雅黑" w:hAnsi="微软雅黑" w:eastAsia="微软雅黑" w:cs="微软雅黑"/>
          <w:b/>
          <w:bCs/>
          <w:sz w:val="28"/>
          <w:szCs w:val="28"/>
        </w:rPr>
      </w:pPr>
    </w:p>
    <w:p w14:paraId="2EB6D737">
      <w:pPr>
        <w:spacing w:line="300" w:lineRule="auto"/>
        <w:jc w:val="center"/>
        <w:rPr>
          <w:rFonts w:hint="eastAsia" w:ascii="微软雅黑" w:hAnsi="微软雅黑" w:eastAsia="微软雅黑" w:cs="微软雅黑"/>
          <w:b/>
          <w:bCs/>
          <w:sz w:val="28"/>
          <w:szCs w:val="28"/>
        </w:rPr>
      </w:pPr>
    </w:p>
    <w:p w14:paraId="3908838E">
      <w:pPr>
        <w:spacing w:line="300" w:lineRule="auto"/>
        <w:jc w:val="center"/>
        <w:rPr>
          <w:rFonts w:hint="eastAsia" w:ascii="微软雅黑" w:hAnsi="微软雅黑" w:eastAsia="微软雅黑" w:cs="微软雅黑"/>
          <w:b/>
          <w:bCs/>
          <w:sz w:val="28"/>
          <w:szCs w:val="28"/>
        </w:rPr>
      </w:pPr>
    </w:p>
    <w:p w14:paraId="72208D12">
      <w:pPr>
        <w:spacing w:line="300" w:lineRule="auto"/>
        <w:jc w:val="center"/>
        <w:rPr>
          <w:rFonts w:hint="eastAsia" w:ascii="微软雅黑" w:hAnsi="微软雅黑" w:eastAsia="微软雅黑" w:cs="微软雅黑"/>
          <w:b/>
          <w:bCs/>
          <w:sz w:val="28"/>
          <w:szCs w:val="28"/>
        </w:rPr>
      </w:pPr>
    </w:p>
    <w:p w14:paraId="61102ACE">
      <w:pPr>
        <w:spacing w:before="0" w:beforeLines="0" w:after="0" w:afterLines="0" w:line="240" w:lineRule="auto"/>
        <w:ind w:left="0" w:leftChars="0" w:right="0" w:rightChars="0" w:firstLine="0" w:firstLineChars="0"/>
        <w:jc w:val="center"/>
      </w:pPr>
      <w:bookmarkStart w:id="27" w:name="_Hlt4325938"/>
      <w:bookmarkEnd w:id="27"/>
      <w:bookmarkStart w:id="28" w:name="_Hlt4325937"/>
      <w:bookmarkEnd w:id="28"/>
      <w:bookmarkStart w:id="29" w:name="_Toc25104"/>
      <w:r>
        <w:rPr>
          <w:rFonts w:ascii="宋体" w:hAnsi="宋体" w:eastAsia="宋体"/>
          <w:sz w:val="21"/>
        </w:rPr>
        <w:t>目录</w:t>
      </w:r>
    </w:p>
    <w:p w14:paraId="3BD6D0DC">
      <w:pPr>
        <w:pStyle w:val="22"/>
        <w:tabs>
          <w:tab w:val="right" w:leader="dot" w:pos="8306"/>
        </w:tabs>
      </w:pPr>
      <w:r>
        <w:fldChar w:fldCharType="begin"/>
      </w:r>
      <w:r>
        <w:instrText xml:space="preserve">TOC \o "1-3" \h \u </w:instrText>
      </w:r>
      <w:r>
        <w:fldChar w:fldCharType="separate"/>
      </w:r>
      <w:r>
        <w:fldChar w:fldCharType="begin"/>
      </w:r>
      <w:r>
        <w:instrText xml:space="preserve"> HYPERLINK \l _Toc5057 </w:instrText>
      </w:r>
      <w:r>
        <w:fldChar w:fldCharType="separate"/>
      </w:r>
      <w:r>
        <w:rPr>
          <w:rFonts w:hint="default"/>
        </w:rPr>
        <w:t xml:space="preserve">1. </w:t>
      </w:r>
      <w:r>
        <w:rPr>
          <w:rFonts w:hint="eastAsia"/>
        </w:rPr>
        <w:t>Webmail简介</w:t>
      </w:r>
      <w:r>
        <w:tab/>
      </w:r>
      <w:r>
        <w:fldChar w:fldCharType="begin"/>
      </w:r>
      <w:r>
        <w:instrText xml:space="preserve"> PAGEREF _Toc5057 </w:instrText>
      </w:r>
      <w:r>
        <w:fldChar w:fldCharType="separate"/>
      </w:r>
      <w:r>
        <w:t>6</w:t>
      </w:r>
      <w:r>
        <w:fldChar w:fldCharType="end"/>
      </w:r>
      <w:r>
        <w:fldChar w:fldCharType="end"/>
      </w:r>
    </w:p>
    <w:p w14:paraId="1C4BE0D5">
      <w:pPr>
        <w:pStyle w:val="25"/>
        <w:tabs>
          <w:tab w:val="right" w:leader="dot" w:pos="8306"/>
        </w:tabs>
      </w:pPr>
      <w:r>
        <w:fldChar w:fldCharType="begin"/>
      </w:r>
      <w:r>
        <w:instrText xml:space="preserve"> HYPERLINK \l _Toc1844 </w:instrText>
      </w:r>
      <w:r>
        <w:fldChar w:fldCharType="separate"/>
      </w:r>
      <w:r>
        <w:rPr>
          <w:rFonts w:hint="default"/>
        </w:rPr>
        <w:t xml:space="preserve">1.1. </w:t>
      </w:r>
      <w:r>
        <w:rPr>
          <w:rFonts w:hint="eastAsia"/>
          <w:lang w:val="en-US" w:eastAsia="zh-CN"/>
        </w:rPr>
        <w:t>登录</w:t>
      </w:r>
      <w:r>
        <w:rPr>
          <w:rFonts w:hint="eastAsia"/>
        </w:rPr>
        <w:t>Webmail</w:t>
      </w:r>
      <w:r>
        <w:tab/>
      </w:r>
      <w:r>
        <w:fldChar w:fldCharType="begin"/>
      </w:r>
      <w:r>
        <w:instrText xml:space="preserve"> PAGEREF _Toc1844 </w:instrText>
      </w:r>
      <w:r>
        <w:fldChar w:fldCharType="separate"/>
      </w:r>
      <w:r>
        <w:t>6</w:t>
      </w:r>
      <w:r>
        <w:fldChar w:fldCharType="end"/>
      </w:r>
      <w:r>
        <w:fldChar w:fldCharType="end"/>
      </w:r>
    </w:p>
    <w:p w14:paraId="3A43C869">
      <w:pPr>
        <w:pStyle w:val="25"/>
        <w:tabs>
          <w:tab w:val="right" w:leader="dot" w:pos="8306"/>
        </w:tabs>
      </w:pPr>
      <w:r>
        <w:fldChar w:fldCharType="begin"/>
      </w:r>
      <w:r>
        <w:instrText xml:space="preserve"> HYPERLINK \l _Toc20645 </w:instrText>
      </w:r>
      <w:r>
        <w:fldChar w:fldCharType="separate"/>
      </w:r>
      <w:r>
        <w:rPr>
          <w:rFonts w:hint="default"/>
          <w:lang w:val="en-US" w:eastAsia="zh-CN"/>
        </w:rPr>
        <w:t xml:space="preserve">1.2. </w:t>
      </w:r>
      <w:r>
        <w:rPr>
          <w:rFonts w:hint="eastAsia"/>
          <w:lang w:val="en-US" w:eastAsia="zh-CN"/>
        </w:rPr>
        <w:t>Webmail页面框架</w:t>
      </w:r>
      <w:r>
        <w:tab/>
      </w:r>
      <w:r>
        <w:fldChar w:fldCharType="begin"/>
      </w:r>
      <w:r>
        <w:instrText xml:space="preserve"> PAGEREF _Toc20645 </w:instrText>
      </w:r>
      <w:r>
        <w:fldChar w:fldCharType="separate"/>
      </w:r>
      <w:r>
        <w:t>7</w:t>
      </w:r>
      <w:r>
        <w:fldChar w:fldCharType="end"/>
      </w:r>
      <w:r>
        <w:fldChar w:fldCharType="end"/>
      </w:r>
    </w:p>
    <w:p w14:paraId="594A014D">
      <w:pPr>
        <w:pStyle w:val="16"/>
        <w:tabs>
          <w:tab w:val="right" w:leader="dot" w:pos="8306"/>
        </w:tabs>
      </w:pPr>
      <w:r>
        <w:fldChar w:fldCharType="begin"/>
      </w:r>
      <w:r>
        <w:instrText xml:space="preserve"> HYPERLINK \l _Toc14503 </w:instrText>
      </w:r>
      <w:r>
        <w:fldChar w:fldCharType="separate"/>
      </w:r>
      <w:r>
        <w:rPr>
          <w:rFonts w:hint="eastAsia" w:ascii="微软雅黑" w:hAnsi="微软雅黑" w:eastAsia="微软雅黑" w:cs="微软雅黑"/>
        </w:rPr>
        <w:t>导航栏</w:t>
      </w:r>
      <w:r>
        <w:tab/>
      </w:r>
      <w:r>
        <w:fldChar w:fldCharType="begin"/>
      </w:r>
      <w:r>
        <w:instrText xml:space="preserve"> PAGEREF _Toc14503 </w:instrText>
      </w:r>
      <w:r>
        <w:fldChar w:fldCharType="separate"/>
      </w:r>
      <w:r>
        <w:t>7</w:t>
      </w:r>
      <w:r>
        <w:fldChar w:fldCharType="end"/>
      </w:r>
      <w:r>
        <w:fldChar w:fldCharType="end"/>
      </w:r>
    </w:p>
    <w:p w14:paraId="6020D3F4">
      <w:pPr>
        <w:pStyle w:val="16"/>
        <w:tabs>
          <w:tab w:val="right" w:leader="dot" w:pos="8306"/>
        </w:tabs>
      </w:pPr>
      <w:r>
        <w:fldChar w:fldCharType="begin"/>
      </w:r>
      <w:r>
        <w:instrText xml:space="preserve"> HYPERLINK \l _Toc25739 </w:instrText>
      </w:r>
      <w:r>
        <w:fldChar w:fldCharType="separate"/>
      </w:r>
      <w:r>
        <w:rPr>
          <w:rFonts w:hint="eastAsia" w:ascii="微软雅黑" w:hAnsi="微软雅黑" w:eastAsia="微软雅黑" w:cs="微软雅黑"/>
        </w:rPr>
        <w:t>快捷栏</w:t>
      </w:r>
      <w:r>
        <w:tab/>
      </w:r>
      <w:r>
        <w:fldChar w:fldCharType="begin"/>
      </w:r>
      <w:r>
        <w:instrText xml:space="preserve"> PAGEREF _Toc25739 </w:instrText>
      </w:r>
      <w:r>
        <w:fldChar w:fldCharType="separate"/>
      </w:r>
      <w:r>
        <w:t>8</w:t>
      </w:r>
      <w:r>
        <w:fldChar w:fldCharType="end"/>
      </w:r>
      <w:r>
        <w:fldChar w:fldCharType="end"/>
      </w:r>
    </w:p>
    <w:p w14:paraId="44B334A7">
      <w:pPr>
        <w:pStyle w:val="16"/>
        <w:tabs>
          <w:tab w:val="right" w:leader="dot" w:pos="8306"/>
        </w:tabs>
      </w:pPr>
      <w:r>
        <w:fldChar w:fldCharType="begin"/>
      </w:r>
      <w:r>
        <w:instrText xml:space="preserve"> HYPERLINK \l _Toc25171 </w:instrText>
      </w:r>
      <w:r>
        <w:fldChar w:fldCharType="separate"/>
      </w:r>
      <w:r>
        <w:rPr>
          <w:rFonts w:hint="eastAsia" w:ascii="微软雅黑" w:hAnsi="微软雅黑" w:eastAsia="微软雅黑" w:cs="微软雅黑"/>
        </w:rPr>
        <w:t>操作显示区域</w:t>
      </w:r>
      <w:r>
        <w:tab/>
      </w:r>
      <w:r>
        <w:fldChar w:fldCharType="begin"/>
      </w:r>
      <w:r>
        <w:instrText xml:space="preserve"> PAGEREF _Toc25171 </w:instrText>
      </w:r>
      <w:r>
        <w:fldChar w:fldCharType="separate"/>
      </w:r>
      <w:r>
        <w:t>8</w:t>
      </w:r>
      <w:r>
        <w:fldChar w:fldCharType="end"/>
      </w:r>
      <w:r>
        <w:fldChar w:fldCharType="end"/>
      </w:r>
    </w:p>
    <w:p w14:paraId="21CDD083">
      <w:pPr>
        <w:pStyle w:val="25"/>
        <w:tabs>
          <w:tab w:val="right" w:leader="dot" w:pos="8306"/>
        </w:tabs>
      </w:pPr>
      <w:r>
        <w:fldChar w:fldCharType="begin"/>
      </w:r>
      <w:r>
        <w:instrText xml:space="preserve"> HYPERLINK \l _Toc7440 </w:instrText>
      </w:r>
      <w:r>
        <w:fldChar w:fldCharType="separate"/>
      </w:r>
      <w:r>
        <w:rPr>
          <w:rFonts w:hint="default"/>
          <w:lang w:val="en-US" w:eastAsia="zh-CN"/>
        </w:rPr>
        <w:t xml:space="preserve">1.3. </w:t>
      </w:r>
      <w:r>
        <w:rPr>
          <w:rFonts w:hint="eastAsia"/>
          <w:lang w:val="en-US" w:eastAsia="zh-CN"/>
        </w:rPr>
        <w:t>退出Webmail</w:t>
      </w:r>
      <w:r>
        <w:tab/>
      </w:r>
      <w:r>
        <w:fldChar w:fldCharType="begin"/>
      </w:r>
      <w:r>
        <w:instrText xml:space="preserve"> PAGEREF _Toc7440 </w:instrText>
      </w:r>
      <w:r>
        <w:fldChar w:fldCharType="separate"/>
      </w:r>
      <w:r>
        <w:t>8</w:t>
      </w:r>
      <w:r>
        <w:fldChar w:fldCharType="end"/>
      </w:r>
      <w:r>
        <w:fldChar w:fldCharType="end"/>
      </w:r>
    </w:p>
    <w:p w14:paraId="22CF97FB">
      <w:pPr>
        <w:pStyle w:val="22"/>
        <w:tabs>
          <w:tab w:val="right" w:leader="dot" w:pos="8306"/>
        </w:tabs>
      </w:pPr>
      <w:r>
        <w:fldChar w:fldCharType="begin"/>
      </w:r>
      <w:r>
        <w:instrText xml:space="preserve"> HYPERLINK \l _Toc26440 </w:instrText>
      </w:r>
      <w:r>
        <w:fldChar w:fldCharType="separate"/>
      </w:r>
      <w:r>
        <w:rPr>
          <w:rFonts w:hint="default"/>
        </w:rPr>
        <w:t xml:space="preserve">2. </w:t>
      </w:r>
      <w:r>
        <w:rPr>
          <w:rFonts w:hint="eastAsia"/>
        </w:rPr>
        <w:t>邮箱管理</w:t>
      </w:r>
      <w:r>
        <w:tab/>
      </w:r>
      <w:r>
        <w:fldChar w:fldCharType="begin"/>
      </w:r>
      <w:r>
        <w:instrText xml:space="preserve"> PAGEREF _Toc26440 </w:instrText>
      </w:r>
      <w:r>
        <w:fldChar w:fldCharType="separate"/>
      </w:r>
      <w:r>
        <w:t>8</w:t>
      </w:r>
      <w:r>
        <w:fldChar w:fldCharType="end"/>
      </w:r>
      <w:r>
        <w:fldChar w:fldCharType="end"/>
      </w:r>
    </w:p>
    <w:p w14:paraId="6CDB1981">
      <w:pPr>
        <w:pStyle w:val="25"/>
        <w:tabs>
          <w:tab w:val="right" w:leader="dot" w:pos="8306"/>
        </w:tabs>
      </w:pPr>
      <w:r>
        <w:fldChar w:fldCharType="begin"/>
      </w:r>
      <w:r>
        <w:instrText xml:space="preserve"> HYPERLINK \l _Toc5447 </w:instrText>
      </w:r>
      <w:r>
        <w:fldChar w:fldCharType="separate"/>
      </w:r>
      <w:r>
        <w:rPr>
          <w:rFonts w:hint="default" w:ascii="宋体" w:hAnsi="宋体" w:eastAsia="宋体" w:cs="宋体"/>
          <w:lang w:val="en-US" w:eastAsia="zh-CN"/>
        </w:rPr>
        <w:t xml:space="preserve">2.1. </w:t>
      </w:r>
      <w:r>
        <w:rPr>
          <w:rFonts w:hint="eastAsia"/>
          <w:lang w:val="en-US" w:eastAsia="zh-CN"/>
        </w:rPr>
        <w:t>文件夹管理</w:t>
      </w:r>
      <w:r>
        <w:tab/>
      </w:r>
      <w:r>
        <w:fldChar w:fldCharType="begin"/>
      </w:r>
      <w:r>
        <w:instrText xml:space="preserve"> PAGEREF _Toc5447 </w:instrText>
      </w:r>
      <w:r>
        <w:fldChar w:fldCharType="separate"/>
      </w:r>
      <w:r>
        <w:t>10</w:t>
      </w:r>
      <w:r>
        <w:fldChar w:fldCharType="end"/>
      </w:r>
      <w:r>
        <w:fldChar w:fldCharType="end"/>
      </w:r>
    </w:p>
    <w:p w14:paraId="0377F7A2">
      <w:pPr>
        <w:pStyle w:val="16"/>
        <w:tabs>
          <w:tab w:val="right" w:leader="dot" w:pos="8306"/>
        </w:tabs>
      </w:pPr>
      <w:r>
        <w:fldChar w:fldCharType="begin"/>
      </w:r>
      <w:r>
        <w:instrText xml:space="preserve"> HYPERLINK \l _Toc12682 </w:instrText>
      </w:r>
      <w:r>
        <w:fldChar w:fldCharType="separate"/>
      </w:r>
      <w:r>
        <w:rPr>
          <w:rFonts w:hint="eastAsia" w:ascii="微软雅黑" w:hAnsi="微软雅黑" w:eastAsia="微软雅黑" w:cs="微软雅黑"/>
        </w:rPr>
        <w:t>重要邮件</w:t>
      </w:r>
      <w:r>
        <w:tab/>
      </w:r>
      <w:r>
        <w:fldChar w:fldCharType="begin"/>
      </w:r>
      <w:r>
        <w:instrText xml:space="preserve"> PAGEREF _Toc12682 </w:instrText>
      </w:r>
      <w:r>
        <w:fldChar w:fldCharType="separate"/>
      </w:r>
      <w:r>
        <w:t>10</w:t>
      </w:r>
      <w:r>
        <w:fldChar w:fldCharType="end"/>
      </w:r>
      <w:r>
        <w:fldChar w:fldCharType="end"/>
      </w:r>
    </w:p>
    <w:p w14:paraId="20E16135">
      <w:pPr>
        <w:pStyle w:val="16"/>
        <w:tabs>
          <w:tab w:val="right" w:leader="dot" w:pos="8306"/>
        </w:tabs>
      </w:pPr>
      <w:r>
        <w:fldChar w:fldCharType="begin"/>
      </w:r>
      <w:r>
        <w:instrText xml:space="preserve"> HYPERLINK \l _Toc17776 </w:instrText>
      </w:r>
      <w:r>
        <w:fldChar w:fldCharType="separate"/>
      </w:r>
      <w:r>
        <w:rPr>
          <w:rFonts w:hint="eastAsia" w:ascii="微软雅黑" w:hAnsi="微软雅黑" w:eastAsia="微软雅黑" w:cs="微软雅黑"/>
        </w:rPr>
        <w:t>收件箱</w:t>
      </w:r>
      <w:r>
        <w:tab/>
      </w:r>
      <w:r>
        <w:fldChar w:fldCharType="begin"/>
      </w:r>
      <w:r>
        <w:instrText xml:space="preserve"> PAGEREF _Toc17776 </w:instrText>
      </w:r>
      <w:r>
        <w:fldChar w:fldCharType="separate"/>
      </w:r>
      <w:r>
        <w:t>10</w:t>
      </w:r>
      <w:r>
        <w:fldChar w:fldCharType="end"/>
      </w:r>
      <w:r>
        <w:fldChar w:fldCharType="end"/>
      </w:r>
    </w:p>
    <w:p w14:paraId="08510305">
      <w:pPr>
        <w:pStyle w:val="16"/>
        <w:tabs>
          <w:tab w:val="right" w:leader="dot" w:pos="8306"/>
        </w:tabs>
      </w:pPr>
      <w:r>
        <w:fldChar w:fldCharType="begin"/>
      </w:r>
      <w:r>
        <w:instrText xml:space="preserve"> HYPERLINK \l _Toc32095 </w:instrText>
      </w:r>
      <w:r>
        <w:fldChar w:fldCharType="separate"/>
      </w:r>
      <w:r>
        <w:rPr>
          <w:rFonts w:hint="eastAsia" w:ascii="微软雅黑" w:hAnsi="微软雅黑" w:eastAsia="微软雅黑" w:cs="微软雅黑"/>
        </w:rPr>
        <w:t>待办邮件</w:t>
      </w:r>
      <w:r>
        <w:tab/>
      </w:r>
      <w:r>
        <w:fldChar w:fldCharType="begin"/>
      </w:r>
      <w:r>
        <w:instrText xml:space="preserve"> PAGEREF _Toc32095 </w:instrText>
      </w:r>
      <w:r>
        <w:fldChar w:fldCharType="separate"/>
      </w:r>
      <w:r>
        <w:t>10</w:t>
      </w:r>
      <w:r>
        <w:fldChar w:fldCharType="end"/>
      </w:r>
      <w:r>
        <w:fldChar w:fldCharType="end"/>
      </w:r>
    </w:p>
    <w:p w14:paraId="7B38A702">
      <w:pPr>
        <w:pStyle w:val="16"/>
        <w:tabs>
          <w:tab w:val="right" w:leader="dot" w:pos="8306"/>
        </w:tabs>
      </w:pPr>
      <w:r>
        <w:fldChar w:fldCharType="begin"/>
      </w:r>
      <w:r>
        <w:instrText xml:space="preserve"> HYPERLINK \l _Toc12704 </w:instrText>
      </w:r>
      <w:r>
        <w:fldChar w:fldCharType="separate"/>
      </w:r>
      <w:r>
        <w:rPr>
          <w:rFonts w:hint="eastAsia" w:ascii="微软雅黑" w:hAnsi="微软雅黑" w:eastAsia="微软雅黑" w:cs="微软雅黑"/>
        </w:rPr>
        <w:t>已标记邮件</w:t>
      </w:r>
      <w:r>
        <w:tab/>
      </w:r>
      <w:r>
        <w:fldChar w:fldCharType="begin"/>
      </w:r>
      <w:r>
        <w:instrText xml:space="preserve"> PAGEREF _Toc12704 </w:instrText>
      </w:r>
      <w:r>
        <w:fldChar w:fldCharType="separate"/>
      </w:r>
      <w:r>
        <w:t>11</w:t>
      </w:r>
      <w:r>
        <w:fldChar w:fldCharType="end"/>
      </w:r>
      <w:r>
        <w:fldChar w:fldCharType="end"/>
      </w:r>
    </w:p>
    <w:p w14:paraId="763BFFE6">
      <w:pPr>
        <w:pStyle w:val="16"/>
        <w:tabs>
          <w:tab w:val="right" w:leader="dot" w:pos="8306"/>
        </w:tabs>
      </w:pPr>
      <w:r>
        <w:fldChar w:fldCharType="begin"/>
      </w:r>
      <w:r>
        <w:instrText xml:space="preserve"> HYPERLINK \l _Toc7141 </w:instrText>
      </w:r>
      <w:r>
        <w:fldChar w:fldCharType="separate"/>
      </w:r>
      <w:r>
        <w:rPr>
          <w:rFonts w:hint="eastAsia" w:ascii="微软雅黑" w:hAnsi="微软雅黑" w:eastAsia="微软雅黑" w:cs="微软雅黑"/>
        </w:rPr>
        <w:t>草稿箱</w:t>
      </w:r>
      <w:r>
        <w:tab/>
      </w:r>
      <w:r>
        <w:fldChar w:fldCharType="begin"/>
      </w:r>
      <w:r>
        <w:instrText xml:space="preserve"> PAGEREF _Toc7141 </w:instrText>
      </w:r>
      <w:r>
        <w:fldChar w:fldCharType="separate"/>
      </w:r>
      <w:r>
        <w:t>11</w:t>
      </w:r>
      <w:r>
        <w:fldChar w:fldCharType="end"/>
      </w:r>
      <w:r>
        <w:fldChar w:fldCharType="end"/>
      </w:r>
    </w:p>
    <w:p w14:paraId="6B13005A">
      <w:pPr>
        <w:pStyle w:val="16"/>
        <w:tabs>
          <w:tab w:val="right" w:leader="dot" w:pos="8306"/>
        </w:tabs>
      </w:pPr>
      <w:r>
        <w:fldChar w:fldCharType="begin"/>
      </w:r>
      <w:r>
        <w:instrText xml:space="preserve"> HYPERLINK \l _Toc13930 </w:instrText>
      </w:r>
      <w:r>
        <w:fldChar w:fldCharType="separate"/>
      </w:r>
      <w:r>
        <w:rPr>
          <w:rFonts w:hint="eastAsia" w:ascii="微软雅黑" w:hAnsi="微软雅黑" w:eastAsia="微软雅黑" w:cs="微软雅黑"/>
        </w:rPr>
        <w:t>已发送</w:t>
      </w:r>
      <w:r>
        <w:tab/>
      </w:r>
      <w:r>
        <w:fldChar w:fldCharType="begin"/>
      </w:r>
      <w:r>
        <w:instrText xml:space="preserve"> PAGEREF _Toc13930 </w:instrText>
      </w:r>
      <w:r>
        <w:fldChar w:fldCharType="separate"/>
      </w:r>
      <w:r>
        <w:t>11</w:t>
      </w:r>
      <w:r>
        <w:fldChar w:fldCharType="end"/>
      </w:r>
      <w:r>
        <w:fldChar w:fldCharType="end"/>
      </w:r>
    </w:p>
    <w:p w14:paraId="31B72417">
      <w:pPr>
        <w:pStyle w:val="16"/>
        <w:tabs>
          <w:tab w:val="right" w:leader="dot" w:pos="8306"/>
        </w:tabs>
      </w:pPr>
      <w:r>
        <w:fldChar w:fldCharType="begin"/>
      </w:r>
      <w:r>
        <w:instrText xml:space="preserve"> HYPERLINK \l _Toc20364 </w:instrText>
      </w:r>
      <w:r>
        <w:fldChar w:fldCharType="separate"/>
      </w:r>
      <w:r>
        <w:rPr>
          <w:rFonts w:hint="eastAsia" w:ascii="微软雅黑" w:hAnsi="微软雅黑" w:eastAsia="微软雅黑" w:cs="微软雅黑"/>
        </w:rPr>
        <w:t>已删除</w:t>
      </w:r>
      <w:r>
        <w:tab/>
      </w:r>
      <w:r>
        <w:fldChar w:fldCharType="begin"/>
      </w:r>
      <w:r>
        <w:instrText xml:space="preserve"> PAGEREF _Toc20364 </w:instrText>
      </w:r>
      <w:r>
        <w:fldChar w:fldCharType="separate"/>
      </w:r>
      <w:r>
        <w:t>11</w:t>
      </w:r>
      <w:r>
        <w:fldChar w:fldCharType="end"/>
      </w:r>
      <w:r>
        <w:fldChar w:fldCharType="end"/>
      </w:r>
    </w:p>
    <w:p w14:paraId="38CB4CC7">
      <w:pPr>
        <w:pStyle w:val="16"/>
        <w:tabs>
          <w:tab w:val="right" w:leader="dot" w:pos="8306"/>
        </w:tabs>
      </w:pPr>
      <w:r>
        <w:fldChar w:fldCharType="begin"/>
      </w:r>
      <w:r>
        <w:instrText xml:space="preserve"> HYPERLINK \l _Toc11271 </w:instrText>
      </w:r>
      <w:r>
        <w:fldChar w:fldCharType="separate"/>
      </w:r>
      <w:r>
        <w:rPr>
          <w:rFonts w:hint="eastAsia" w:ascii="微软雅黑" w:hAnsi="微软雅黑" w:eastAsia="微软雅黑" w:cs="微软雅黑"/>
        </w:rPr>
        <w:t>垃圾邮件</w:t>
      </w:r>
      <w:r>
        <w:tab/>
      </w:r>
      <w:r>
        <w:fldChar w:fldCharType="begin"/>
      </w:r>
      <w:r>
        <w:instrText xml:space="preserve"> PAGEREF _Toc11271 </w:instrText>
      </w:r>
      <w:r>
        <w:fldChar w:fldCharType="separate"/>
      </w:r>
      <w:r>
        <w:t>11</w:t>
      </w:r>
      <w:r>
        <w:fldChar w:fldCharType="end"/>
      </w:r>
      <w:r>
        <w:fldChar w:fldCharType="end"/>
      </w:r>
    </w:p>
    <w:p w14:paraId="7E5689F6">
      <w:pPr>
        <w:pStyle w:val="16"/>
        <w:tabs>
          <w:tab w:val="right" w:leader="dot" w:pos="8306"/>
        </w:tabs>
      </w:pPr>
      <w:r>
        <w:fldChar w:fldCharType="begin"/>
      </w:r>
      <w:r>
        <w:instrText xml:space="preserve"> HYPERLINK \l _Toc14628 </w:instrText>
      </w:r>
      <w:r>
        <w:fldChar w:fldCharType="separate"/>
      </w:r>
      <w:r>
        <w:rPr>
          <w:rFonts w:hint="eastAsia" w:ascii="微软雅黑" w:hAnsi="微软雅黑" w:eastAsia="微软雅黑" w:cs="微软雅黑"/>
        </w:rPr>
        <w:t>病毒邮件</w:t>
      </w:r>
      <w:r>
        <w:tab/>
      </w:r>
      <w:r>
        <w:fldChar w:fldCharType="begin"/>
      </w:r>
      <w:r>
        <w:instrText xml:space="preserve"> PAGEREF _Toc14628 </w:instrText>
      </w:r>
      <w:r>
        <w:fldChar w:fldCharType="separate"/>
      </w:r>
      <w:r>
        <w:t>11</w:t>
      </w:r>
      <w:r>
        <w:fldChar w:fldCharType="end"/>
      </w:r>
      <w:r>
        <w:fldChar w:fldCharType="end"/>
      </w:r>
    </w:p>
    <w:p w14:paraId="293644CF">
      <w:pPr>
        <w:pStyle w:val="25"/>
        <w:tabs>
          <w:tab w:val="right" w:leader="dot" w:pos="8306"/>
        </w:tabs>
      </w:pPr>
      <w:r>
        <w:fldChar w:fldCharType="begin"/>
      </w:r>
      <w:r>
        <w:instrText xml:space="preserve"> HYPERLINK \l _Toc7059 </w:instrText>
      </w:r>
      <w:r>
        <w:fldChar w:fldCharType="separate"/>
      </w:r>
      <w:r>
        <w:rPr>
          <w:rFonts w:hint="default" w:ascii="宋体" w:hAnsi="宋体" w:eastAsia="宋体" w:cs="宋体"/>
          <w:lang w:val="en-US" w:eastAsia="zh-CN"/>
        </w:rPr>
        <w:t xml:space="preserve">2.2. </w:t>
      </w:r>
      <w:r>
        <w:rPr>
          <w:rFonts w:hint="eastAsia"/>
          <w:lang w:val="en-US" w:eastAsia="zh-CN"/>
        </w:rPr>
        <w:t>读信</w:t>
      </w:r>
      <w:r>
        <w:tab/>
      </w:r>
      <w:r>
        <w:fldChar w:fldCharType="begin"/>
      </w:r>
      <w:r>
        <w:instrText xml:space="preserve"> PAGEREF _Toc7059 </w:instrText>
      </w:r>
      <w:r>
        <w:fldChar w:fldCharType="separate"/>
      </w:r>
      <w:r>
        <w:t>12</w:t>
      </w:r>
      <w:r>
        <w:fldChar w:fldCharType="end"/>
      </w:r>
      <w:r>
        <w:fldChar w:fldCharType="end"/>
      </w:r>
    </w:p>
    <w:p w14:paraId="5185BE7E">
      <w:pPr>
        <w:pStyle w:val="16"/>
        <w:tabs>
          <w:tab w:val="right" w:leader="dot" w:pos="8306"/>
        </w:tabs>
      </w:pPr>
      <w:r>
        <w:fldChar w:fldCharType="begin"/>
      </w:r>
      <w:r>
        <w:instrText xml:space="preserve"> HYPERLINK \l _Toc17058 </w:instrText>
      </w:r>
      <w:r>
        <w:fldChar w:fldCharType="separate"/>
      </w:r>
      <w:r>
        <w:rPr>
          <w:rFonts w:hint="eastAsia" w:ascii="微软雅黑" w:hAnsi="微软雅黑" w:eastAsia="微软雅黑" w:cs="微软雅黑"/>
        </w:rPr>
        <w:t>选择</w:t>
      </w:r>
      <w:r>
        <w:tab/>
      </w:r>
      <w:r>
        <w:fldChar w:fldCharType="begin"/>
      </w:r>
      <w:r>
        <w:instrText xml:space="preserve"> PAGEREF _Toc17058 </w:instrText>
      </w:r>
      <w:r>
        <w:fldChar w:fldCharType="separate"/>
      </w:r>
      <w:r>
        <w:t>12</w:t>
      </w:r>
      <w:r>
        <w:fldChar w:fldCharType="end"/>
      </w:r>
      <w:r>
        <w:fldChar w:fldCharType="end"/>
      </w:r>
    </w:p>
    <w:p w14:paraId="7EBAC695">
      <w:pPr>
        <w:pStyle w:val="16"/>
        <w:tabs>
          <w:tab w:val="right" w:leader="dot" w:pos="8306"/>
        </w:tabs>
      </w:pPr>
      <w:r>
        <w:fldChar w:fldCharType="begin"/>
      </w:r>
      <w:r>
        <w:instrText xml:space="preserve"> HYPERLINK \l _Toc24405 </w:instrText>
      </w:r>
      <w:r>
        <w:fldChar w:fldCharType="separate"/>
      </w:r>
      <w:r>
        <w:rPr>
          <w:rFonts w:hint="eastAsia" w:hAnsi="微软雅黑" w:cs="微软雅黑"/>
          <w:lang w:val="en-US" w:eastAsia="zh-CN"/>
        </w:rPr>
        <w:t>排序</w:t>
      </w:r>
      <w:r>
        <w:tab/>
      </w:r>
      <w:r>
        <w:fldChar w:fldCharType="begin"/>
      </w:r>
      <w:r>
        <w:instrText xml:space="preserve"> PAGEREF _Toc24405 </w:instrText>
      </w:r>
      <w:r>
        <w:fldChar w:fldCharType="separate"/>
      </w:r>
      <w:r>
        <w:t>12</w:t>
      </w:r>
      <w:r>
        <w:fldChar w:fldCharType="end"/>
      </w:r>
      <w:r>
        <w:fldChar w:fldCharType="end"/>
      </w:r>
    </w:p>
    <w:p w14:paraId="06E0F8C0">
      <w:pPr>
        <w:pStyle w:val="16"/>
        <w:tabs>
          <w:tab w:val="right" w:leader="dot" w:pos="8306"/>
        </w:tabs>
      </w:pPr>
      <w:r>
        <w:fldChar w:fldCharType="begin"/>
      </w:r>
      <w:r>
        <w:instrText xml:space="preserve"> HYPERLINK \l _Toc7369 </w:instrText>
      </w:r>
      <w:r>
        <w:fldChar w:fldCharType="separate"/>
      </w:r>
      <w:r>
        <w:rPr>
          <w:rFonts w:hint="eastAsia" w:hAnsi="微软雅黑" w:cs="微软雅黑"/>
          <w:lang w:val="en-US" w:eastAsia="zh-CN"/>
        </w:rPr>
        <w:t>查看</w:t>
      </w:r>
      <w:r>
        <w:tab/>
      </w:r>
      <w:r>
        <w:fldChar w:fldCharType="begin"/>
      </w:r>
      <w:r>
        <w:instrText xml:space="preserve"> PAGEREF _Toc7369 </w:instrText>
      </w:r>
      <w:r>
        <w:fldChar w:fldCharType="separate"/>
      </w:r>
      <w:r>
        <w:t>13</w:t>
      </w:r>
      <w:r>
        <w:fldChar w:fldCharType="end"/>
      </w:r>
      <w:r>
        <w:fldChar w:fldCharType="end"/>
      </w:r>
    </w:p>
    <w:p w14:paraId="7946BEB5">
      <w:pPr>
        <w:pStyle w:val="16"/>
        <w:tabs>
          <w:tab w:val="right" w:leader="dot" w:pos="8306"/>
        </w:tabs>
      </w:pPr>
      <w:r>
        <w:fldChar w:fldCharType="begin"/>
      </w:r>
      <w:r>
        <w:instrText xml:space="preserve"> HYPERLINK \l _Toc3634 </w:instrText>
      </w:r>
      <w:r>
        <w:fldChar w:fldCharType="separate"/>
      </w:r>
      <w:r>
        <w:rPr>
          <w:rFonts w:hint="eastAsia" w:hAnsi="微软雅黑" w:cs="微软雅黑"/>
          <w:lang w:val="en-US" w:eastAsia="zh-CN"/>
        </w:rPr>
        <w:t>删除</w:t>
      </w:r>
      <w:r>
        <w:tab/>
      </w:r>
      <w:r>
        <w:fldChar w:fldCharType="begin"/>
      </w:r>
      <w:r>
        <w:instrText xml:space="preserve"> PAGEREF _Toc3634 </w:instrText>
      </w:r>
      <w:r>
        <w:fldChar w:fldCharType="separate"/>
      </w:r>
      <w:r>
        <w:t>13</w:t>
      </w:r>
      <w:r>
        <w:fldChar w:fldCharType="end"/>
      </w:r>
      <w:r>
        <w:fldChar w:fldCharType="end"/>
      </w:r>
    </w:p>
    <w:p w14:paraId="27F81480">
      <w:pPr>
        <w:pStyle w:val="16"/>
        <w:tabs>
          <w:tab w:val="right" w:leader="dot" w:pos="8306"/>
        </w:tabs>
      </w:pPr>
      <w:r>
        <w:fldChar w:fldCharType="begin"/>
      </w:r>
      <w:r>
        <w:instrText xml:space="preserve"> HYPERLINK \l _Toc20312 </w:instrText>
      </w:r>
      <w:r>
        <w:fldChar w:fldCharType="separate"/>
      </w:r>
      <w:r>
        <w:rPr>
          <w:rFonts w:hint="eastAsia" w:hAnsi="微软雅黑" w:cs="微软雅黑"/>
          <w:lang w:val="en-US" w:eastAsia="zh-CN"/>
        </w:rPr>
        <w:t>移动到</w:t>
      </w:r>
      <w:r>
        <w:tab/>
      </w:r>
      <w:r>
        <w:fldChar w:fldCharType="begin"/>
      </w:r>
      <w:r>
        <w:instrText xml:space="preserve"> PAGEREF _Toc20312 </w:instrText>
      </w:r>
      <w:r>
        <w:fldChar w:fldCharType="separate"/>
      </w:r>
      <w:r>
        <w:t>13</w:t>
      </w:r>
      <w:r>
        <w:fldChar w:fldCharType="end"/>
      </w:r>
      <w:r>
        <w:fldChar w:fldCharType="end"/>
      </w:r>
    </w:p>
    <w:p w14:paraId="1D2C781F">
      <w:pPr>
        <w:pStyle w:val="16"/>
        <w:tabs>
          <w:tab w:val="right" w:leader="dot" w:pos="8306"/>
        </w:tabs>
      </w:pPr>
      <w:r>
        <w:fldChar w:fldCharType="begin"/>
      </w:r>
      <w:r>
        <w:instrText xml:space="preserve"> HYPERLINK \l _Toc21426 </w:instrText>
      </w:r>
      <w:r>
        <w:fldChar w:fldCharType="separate"/>
      </w:r>
      <w:r>
        <w:rPr>
          <w:rFonts w:hint="eastAsia" w:hAnsi="微软雅黑" w:cs="微软雅黑"/>
          <w:lang w:val="en-US" w:eastAsia="zh-CN"/>
        </w:rPr>
        <w:t>标记为</w:t>
      </w:r>
      <w:r>
        <w:tab/>
      </w:r>
      <w:r>
        <w:fldChar w:fldCharType="begin"/>
      </w:r>
      <w:r>
        <w:instrText xml:space="preserve"> PAGEREF _Toc21426 </w:instrText>
      </w:r>
      <w:r>
        <w:fldChar w:fldCharType="separate"/>
      </w:r>
      <w:r>
        <w:t>13</w:t>
      </w:r>
      <w:r>
        <w:fldChar w:fldCharType="end"/>
      </w:r>
      <w:r>
        <w:fldChar w:fldCharType="end"/>
      </w:r>
    </w:p>
    <w:p w14:paraId="03DE5635">
      <w:pPr>
        <w:pStyle w:val="16"/>
        <w:tabs>
          <w:tab w:val="right" w:leader="dot" w:pos="8306"/>
        </w:tabs>
      </w:pPr>
      <w:r>
        <w:fldChar w:fldCharType="begin"/>
      </w:r>
      <w:r>
        <w:instrText xml:space="preserve"> HYPERLINK \l _Toc5999 </w:instrText>
      </w:r>
      <w:r>
        <w:fldChar w:fldCharType="separate"/>
      </w:r>
      <w:r>
        <w:rPr>
          <w:rFonts w:hint="eastAsia" w:hAnsi="微软雅黑" w:cs="微软雅黑"/>
          <w:lang w:val="en-US" w:eastAsia="zh-CN"/>
        </w:rPr>
        <w:t>更多</w:t>
      </w:r>
      <w:r>
        <w:tab/>
      </w:r>
      <w:r>
        <w:fldChar w:fldCharType="begin"/>
      </w:r>
      <w:r>
        <w:instrText xml:space="preserve"> PAGEREF _Toc5999 </w:instrText>
      </w:r>
      <w:r>
        <w:fldChar w:fldCharType="separate"/>
      </w:r>
      <w:r>
        <w:t>13</w:t>
      </w:r>
      <w:r>
        <w:fldChar w:fldCharType="end"/>
      </w:r>
      <w:r>
        <w:fldChar w:fldCharType="end"/>
      </w:r>
    </w:p>
    <w:p w14:paraId="5FFA1A09">
      <w:pPr>
        <w:pStyle w:val="16"/>
        <w:tabs>
          <w:tab w:val="right" w:leader="dot" w:pos="8306"/>
        </w:tabs>
      </w:pPr>
      <w:r>
        <w:fldChar w:fldCharType="begin"/>
      </w:r>
      <w:r>
        <w:instrText xml:space="preserve"> HYPERLINK \l _Toc8520 </w:instrText>
      </w:r>
      <w:r>
        <w:fldChar w:fldCharType="separate"/>
      </w:r>
      <w:r>
        <w:rPr>
          <w:rFonts w:hint="eastAsia" w:hAnsi="微软雅黑" w:cs="微软雅黑"/>
          <w:lang w:val="en-US" w:eastAsia="zh-CN"/>
        </w:rPr>
        <w:t>刷新</w:t>
      </w:r>
      <w:r>
        <w:tab/>
      </w:r>
      <w:r>
        <w:fldChar w:fldCharType="begin"/>
      </w:r>
      <w:r>
        <w:instrText xml:space="preserve"> PAGEREF _Toc8520 </w:instrText>
      </w:r>
      <w:r>
        <w:fldChar w:fldCharType="separate"/>
      </w:r>
      <w:r>
        <w:t>14</w:t>
      </w:r>
      <w:r>
        <w:fldChar w:fldCharType="end"/>
      </w:r>
      <w:r>
        <w:fldChar w:fldCharType="end"/>
      </w:r>
    </w:p>
    <w:p w14:paraId="23C60A2F">
      <w:pPr>
        <w:pStyle w:val="16"/>
        <w:tabs>
          <w:tab w:val="right" w:leader="dot" w:pos="8306"/>
        </w:tabs>
      </w:pPr>
      <w:r>
        <w:fldChar w:fldCharType="begin"/>
      </w:r>
      <w:r>
        <w:instrText xml:space="preserve"> HYPERLINK \l _Toc28226 </w:instrText>
      </w:r>
      <w:r>
        <w:fldChar w:fldCharType="separate"/>
      </w:r>
      <w:r>
        <w:rPr>
          <w:rFonts w:hint="eastAsia" w:hAnsi="微软雅黑" w:cs="微软雅黑"/>
          <w:lang w:val="en-US" w:eastAsia="zh-CN"/>
        </w:rPr>
        <w:t>回复</w:t>
      </w:r>
      <w:r>
        <w:tab/>
      </w:r>
      <w:r>
        <w:fldChar w:fldCharType="begin"/>
      </w:r>
      <w:r>
        <w:instrText xml:space="preserve"> PAGEREF _Toc28226 </w:instrText>
      </w:r>
      <w:r>
        <w:fldChar w:fldCharType="separate"/>
      </w:r>
      <w:r>
        <w:t>14</w:t>
      </w:r>
      <w:r>
        <w:fldChar w:fldCharType="end"/>
      </w:r>
      <w:r>
        <w:fldChar w:fldCharType="end"/>
      </w:r>
    </w:p>
    <w:p w14:paraId="40F4A12C">
      <w:pPr>
        <w:pStyle w:val="16"/>
        <w:tabs>
          <w:tab w:val="right" w:leader="dot" w:pos="8306"/>
        </w:tabs>
      </w:pPr>
      <w:r>
        <w:fldChar w:fldCharType="begin"/>
      </w:r>
      <w:r>
        <w:instrText xml:space="preserve"> HYPERLINK \l _Toc19126 </w:instrText>
      </w:r>
      <w:r>
        <w:fldChar w:fldCharType="separate"/>
      </w:r>
      <w:r>
        <w:rPr>
          <w:rFonts w:hint="eastAsia" w:hAnsi="微软雅黑" w:cs="微软雅黑"/>
          <w:lang w:val="en-US" w:eastAsia="zh-CN"/>
        </w:rPr>
        <w:t>转发</w:t>
      </w:r>
      <w:r>
        <w:tab/>
      </w:r>
      <w:r>
        <w:fldChar w:fldCharType="begin"/>
      </w:r>
      <w:r>
        <w:instrText xml:space="preserve"> PAGEREF _Toc19126 </w:instrText>
      </w:r>
      <w:r>
        <w:fldChar w:fldCharType="separate"/>
      </w:r>
      <w:r>
        <w:t>14</w:t>
      </w:r>
      <w:r>
        <w:fldChar w:fldCharType="end"/>
      </w:r>
      <w:r>
        <w:fldChar w:fldCharType="end"/>
      </w:r>
    </w:p>
    <w:p w14:paraId="76B8C128">
      <w:pPr>
        <w:pStyle w:val="16"/>
        <w:tabs>
          <w:tab w:val="right" w:leader="dot" w:pos="8306"/>
        </w:tabs>
      </w:pPr>
      <w:r>
        <w:fldChar w:fldCharType="begin"/>
      </w:r>
      <w:r>
        <w:instrText xml:space="preserve"> HYPERLINK \l _Toc8797 </w:instrText>
      </w:r>
      <w:r>
        <w:fldChar w:fldCharType="separate"/>
      </w:r>
      <w:r>
        <w:rPr>
          <w:rFonts w:hint="eastAsia" w:hAnsi="微软雅黑" w:cs="微软雅黑"/>
          <w:lang w:val="en-US" w:eastAsia="zh-CN"/>
        </w:rPr>
        <w:t>彻底删除</w:t>
      </w:r>
      <w:r>
        <w:tab/>
      </w:r>
      <w:r>
        <w:fldChar w:fldCharType="begin"/>
      </w:r>
      <w:r>
        <w:instrText xml:space="preserve"> PAGEREF _Toc8797 </w:instrText>
      </w:r>
      <w:r>
        <w:fldChar w:fldCharType="separate"/>
      </w:r>
      <w:r>
        <w:t>14</w:t>
      </w:r>
      <w:r>
        <w:fldChar w:fldCharType="end"/>
      </w:r>
      <w:r>
        <w:fldChar w:fldCharType="end"/>
      </w:r>
    </w:p>
    <w:p w14:paraId="74CC713B">
      <w:pPr>
        <w:pStyle w:val="16"/>
        <w:tabs>
          <w:tab w:val="right" w:leader="dot" w:pos="8306"/>
        </w:tabs>
      </w:pPr>
      <w:r>
        <w:fldChar w:fldCharType="begin"/>
      </w:r>
      <w:r>
        <w:instrText xml:space="preserve"> HYPERLINK \l _Toc28365 </w:instrText>
      </w:r>
      <w:r>
        <w:fldChar w:fldCharType="separate"/>
      </w:r>
      <w:r>
        <w:rPr>
          <w:rFonts w:hint="eastAsia" w:hAnsi="微软雅黑" w:cs="微软雅黑"/>
          <w:lang w:val="en-US" w:eastAsia="zh-CN"/>
        </w:rPr>
        <w:t>再次发送</w:t>
      </w:r>
      <w:r>
        <w:tab/>
      </w:r>
      <w:r>
        <w:fldChar w:fldCharType="begin"/>
      </w:r>
      <w:r>
        <w:instrText xml:space="preserve"> PAGEREF _Toc28365 </w:instrText>
      </w:r>
      <w:r>
        <w:fldChar w:fldCharType="separate"/>
      </w:r>
      <w:r>
        <w:t>14</w:t>
      </w:r>
      <w:r>
        <w:fldChar w:fldCharType="end"/>
      </w:r>
      <w:r>
        <w:fldChar w:fldCharType="end"/>
      </w:r>
    </w:p>
    <w:p w14:paraId="78C955D0">
      <w:pPr>
        <w:pStyle w:val="16"/>
        <w:tabs>
          <w:tab w:val="right" w:leader="dot" w:pos="8306"/>
        </w:tabs>
      </w:pPr>
      <w:r>
        <w:fldChar w:fldCharType="begin"/>
      </w:r>
      <w:r>
        <w:instrText xml:space="preserve"> HYPERLINK \l _Toc0 </w:instrText>
      </w:r>
      <w:r>
        <w:fldChar w:fldCharType="separate"/>
      </w:r>
      <w:r>
        <w:rPr>
          <w:rFonts w:hint="eastAsia" w:hAnsi="微软雅黑" w:cs="微软雅黑"/>
          <w:lang w:val="en-US" w:eastAsia="zh-CN"/>
        </w:rPr>
        <w:t>全部添加到个人通讯录</w:t>
      </w:r>
      <w:r>
        <w:tab/>
      </w:r>
      <w:r>
        <w:fldChar w:fldCharType="begin"/>
      </w:r>
      <w:r>
        <w:instrText xml:space="preserve"> PAGEREF _Toc0 </w:instrText>
      </w:r>
      <w:r>
        <w:fldChar w:fldCharType="separate"/>
      </w:r>
      <w:r>
        <w:t>15</w:t>
      </w:r>
      <w:r>
        <w:fldChar w:fldCharType="end"/>
      </w:r>
      <w:r>
        <w:fldChar w:fldCharType="end"/>
      </w:r>
    </w:p>
    <w:p w14:paraId="3CECDD45">
      <w:pPr>
        <w:pStyle w:val="16"/>
        <w:tabs>
          <w:tab w:val="right" w:leader="dot" w:pos="8306"/>
        </w:tabs>
      </w:pPr>
      <w:r>
        <w:fldChar w:fldCharType="begin"/>
      </w:r>
      <w:r>
        <w:instrText xml:space="preserve"> HYPERLINK \l _Toc22223 </w:instrText>
      </w:r>
      <w:r>
        <w:fldChar w:fldCharType="separate"/>
      </w:r>
      <w:r>
        <w:rPr>
          <w:rFonts w:hint="eastAsia" w:hAnsi="微软雅黑" w:cs="微软雅黑"/>
          <w:lang w:val="en-US" w:eastAsia="zh-CN"/>
        </w:rPr>
        <w:t>邮件下载</w:t>
      </w:r>
      <w:r>
        <w:tab/>
      </w:r>
      <w:r>
        <w:fldChar w:fldCharType="begin"/>
      </w:r>
      <w:r>
        <w:instrText xml:space="preserve"> PAGEREF _Toc22223 </w:instrText>
      </w:r>
      <w:r>
        <w:fldChar w:fldCharType="separate"/>
      </w:r>
      <w:r>
        <w:t>15</w:t>
      </w:r>
      <w:r>
        <w:fldChar w:fldCharType="end"/>
      </w:r>
      <w:r>
        <w:fldChar w:fldCharType="end"/>
      </w:r>
    </w:p>
    <w:p w14:paraId="41BC5E64">
      <w:pPr>
        <w:pStyle w:val="16"/>
        <w:tabs>
          <w:tab w:val="right" w:leader="dot" w:pos="8306"/>
        </w:tabs>
      </w:pPr>
      <w:r>
        <w:fldChar w:fldCharType="begin"/>
      </w:r>
      <w:r>
        <w:instrText xml:space="preserve"> HYPERLINK \l _Toc10587 </w:instrText>
      </w:r>
      <w:r>
        <w:fldChar w:fldCharType="separate"/>
      </w:r>
      <w:r>
        <w:rPr>
          <w:rFonts w:hint="eastAsia" w:hAnsi="微软雅黑" w:cs="微软雅黑"/>
          <w:lang w:val="en-US" w:eastAsia="zh-CN"/>
        </w:rPr>
        <w:t>打印邮件</w:t>
      </w:r>
      <w:r>
        <w:tab/>
      </w:r>
      <w:r>
        <w:fldChar w:fldCharType="begin"/>
      </w:r>
      <w:r>
        <w:instrText xml:space="preserve"> PAGEREF _Toc10587 </w:instrText>
      </w:r>
      <w:r>
        <w:fldChar w:fldCharType="separate"/>
      </w:r>
      <w:r>
        <w:t>15</w:t>
      </w:r>
      <w:r>
        <w:fldChar w:fldCharType="end"/>
      </w:r>
      <w:r>
        <w:fldChar w:fldCharType="end"/>
      </w:r>
    </w:p>
    <w:p w14:paraId="67EE7958">
      <w:pPr>
        <w:pStyle w:val="16"/>
        <w:tabs>
          <w:tab w:val="right" w:leader="dot" w:pos="8306"/>
        </w:tabs>
      </w:pPr>
      <w:r>
        <w:fldChar w:fldCharType="begin"/>
      </w:r>
      <w:r>
        <w:instrText xml:space="preserve"> HYPERLINK \l _Toc2621 </w:instrText>
      </w:r>
      <w:r>
        <w:fldChar w:fldCharType="separate"/>
      </w:r>
      <w:r>
        <w:rPr>
          <w:rFonts w:hint="eastAsia" w:hAnsi="微软雅黑" w:cs="微软雅黑"/>
          <w:lang w:val="en-US" w:eastAsia="zh-CN"/>
        </w:rPr>
        <w:t>举报</w:t>
      </w:r>
      <w:r>
        <w:tab/>
      </w:r>
      <w:r>
        <w:fldChar w:fldCharType="begin"/>
      </w:r>
      <w:r>
        <w:instrText xml:space="preserve"> PAGEREF _Toc2621 </w:instrText>
      </w:r>
      <w:r>
        <w:fldChar w:fldCharType="separate"/>
      </w:r>
      <w:r>
        <w:t>15</w:t>
      </w:r>
      <w:r>
        <w:fldChar w:fldCharType="end"/>
      </w:r>
      <w:r>
        <w:fldChar w:fldCharType="end"/>
      </w:r>
    </w:p>
    <w:p w14:paraId="7D9EA88D">
      <w:pPr>
        <w:pStyle w:val="16"/>
        <w:tabs>
          <w:tab w:val="right" w:leader="dot" w:pos="8306"/>
        </w:tabs>
      </w:pPr>
      <w:r>
        <w:fldChar w:fldCharType="begin"/>
      </w:r>
      <w:r>
        <w:instrText xml:space="preserve"> HYPERLINK \l _Toc1462 </w:instrText>
      </w:r>
      <w:r>
        <w:fldChar w:fldCharType="separate"/>
      </w:r>
      <w:r>
        <w:rPr>
          <w:rFonts w:hint="eastAsia" w:hAnsi="微软雅黑" w:cs="微软雅黑"/>
          <w:lang w:val="en-US" w:eastAsia="zh-CN"/>
        </w:rPr>
        <w:t>拒收邮件</w:t>
      </w:r>
      <w:r>
        <w:tab/>
      </w:r>
      <w:r>
        <w:fldChar w:fldCharType="begin"/>
      </w:r>
      <w:r>
        <w:instrText xml:space="preserve"> PAGEREF _Toc1462 </w:instrText>
      </w:r>
      <w:r>
        <w:fldChar w:fldCharType="separate"/>
      </w:r>
      <w:r>
        <w:t>15</w:t>
      </w:r>
      <w:r>
        <w:fldChar w:fldCharType="end"/>
      </w:r>
      <w:r>
        <w:fldChar w:fldCharType="end"/>
      </w:r>
    </w:p>
    <w:p w14:paraId="1F9483E8">
      <w:pPr>
        <w:pStyle w:val="16"/>
        <w:tabs>
          <w:tab w:val="right" w:leader="dot" w:pos="8306"/>
        </w:tabs>
      </w:pPr>
      <w:r>
        <w:fldChar w:fldCharType="begin"/>
      </w:r>
      <w:r>
        <w:instrText xml:space="preserve"> HYPERLINK \l _Toc483 </w:instrText>
      </w:r>
      <w:r>
        <w:fldChar w:fldCharType="separate"/>
      </w:r>
      <w:r>
        <w:rPr>
          <w:rFonts w:hint="eastAsia" w:hAnsi="微软雅黑" w:cs="微软雅黑"/>
          <w:lang w:val="en-US" w:eastAsia="zh-CN"/>
        </w:rPr>
        <w:t>来信分类</w:t>
      </w:r>
      <w:r>
        <w:tab/>
      </w:r>
      <w:r>
        <w:fldChar w:fldCharType="begin"/>
      </w:r>
      <w:r>
        <w:instrText xml:space="preserve"> PAGEREF _Toc483 </w:instrText>
      </w:r>
      <w:r>
        <w:fldChar w:fldCharType="separate"/>
      </w:r>
      <w:r>
        <w:t>15</w:t>
      </w:r>
      <w:r>
        <w:fldChar w:fldCharType="end"/>
      </w:r>
      <w:r>
        <w:fldChar w:fldCharType="end"/>
      </w:r>
    </w:p>
    <w:p w14:paraId="1E6831C3">
      <w:pPr>
        <w:pStyle w:val="16"/>
        <w:tabs>
          <w:tab w:val="right" w:leader="dot" w:pos="8306"/>
        </w:tabs>
      </w:pPr>
      <w:r>
        <w:fldChar w:fldCharType="begin"/>
      </w:r>
      <w:r>
        <w:instrText xml:space="preserve"> HYPERLINK \l _Toc9925 </w:instrText>
      </w:r>
      <w:r>
        <w:fldChar w:fldCharType="separate"/>
      </w:r>
      <w:r>
        <w:rPr>
          <w:rFonts w:hint="eastAsia" w:hAnsi="微软雅黑" w:cs="微软雅黑"/>
          <w:lang w:val="en-US" w:eastAsia="zh-CN"/>
        </w:rPr>
        <w:t>查看信头</w:t>
      </w:r>
      <w:r>
        <w:tab/>
      </w:r>
      <w:r>
        <w:fldChar w:fldCharType="begin"/>
      </w:r>
      <w:r>
        <w:instrText xml:space="preserve"> PAGEREF _Toc9925 </w:instrText>
      </w:r>
      <w:r>
        <w:fldChar w:fldCharType="separate"/>
      </w:r>
      <w:r>
        <w:t>15</w:t>
      </w:r>
      <w:r>
        <w:fldChar w:fldCharType="end"/>
      </w:r>
      <w:r>
        <w:fldChar w:fldCharType="end"/>
      </w:r>
    </w:p>
    <w:p w14:paraId="201B5E65">
      <w:pPr>
        <w:pStyle w:val="16"/>
        <w:tabs>
          <w:tab w:val="right" w:leader="dot" w:pos="8306"/>
        </w:tabs>
      </w:pPr>
      <w:r>
        <w:fldChar w:fldCharType="begin"/>
      </w:r>
      <w:r>
        <w:instrText xml:space="preserve"> HYPERLINK \l _Toc31827 </w:instrText>
      </w:r>
      <w:r>
        <w:fldChar w:fldCharType="separate"/>
      </w:r>
      <w:r>
        <w:rPr>
          <w:rFonts w:hint="eastAsia" w:hAnsi="微软雅黑" w:cs="微软雅黑"/>
          <w:lang w:val="en-US" w:eastAsia="zh-CN"/>
        </w:rPr>
        <w:t>查看原文</w:t>
      </w:r>
      <w:r>
        <w:tab/>
      </w:r>
      <w:r>
        <w:fldChar w:fldCharType="begin"/>
      </w:r>
      <w:r>
        <w:instrText xml:space="preserve"> PAGEREF _Toc31827 </w:instrText>
      </w:r>
      <w:r>
        <w:fldChar w:fldCharType="separate"/>
      </w:r>
      <w:r>
        <w:t>15</w:t>
      </w:r>
      <w:r>
        <w:fldChar w:fldCharType="end"/>
      </w:r>
      <w:r>
        <w:fldChar w:fldCharType="end"/>
      </w:r>
    </w:p>
    <w:p w14:paraId="38438688">
      <w:pPr>
        <w:pStyle w:val="16"/>
        <w:tabs>
          <w:tab w:val="right" w:leader="dot" w:pos="8306"/>
        </w:tabs>
      </w:pPr>
      <w:r>
        <w:fldChar w:fldCharType="begin"/>
      </w:r>
      <w:r>
        <w:instrText xml:space="preserve"> HYPERLINK \l _Toc15804 </w:instrText>
      </w:r>
      <w:r>
        <w:fldChar w:fldCharType="separate"/>
      </w:r>
      <w:r>
        <w:rPr>
          <w:rFonts w:hint="eastAsia" w:hAnsi="微软雅黑" w:cs="微软雅黑"/>
          <w:lang w:val="en-US" w:eastAsia="zh-CN"/>
        </w:rPr>
        <w:t>编码</w:t>
      </w:r>
      <w:r>
        <w:tab/>
      </w:r>
      <w:r>
        <w:fldChar w:fldCharType="begin"/>
      </w:r>
      <w:r>
        <w:instrText xml:space="preserve"> PAGEREF _Toc15804 </w:instrText>
      </w:r>
      <w:r>
        <w:fldChar w:fldCharType="separate"/>
      </w:r>
      <w:r>
        <w:t>15</w:t>
      </w:r>
      <w:r>
        <w:fldChar w:fldCharType="end"/>
      </w:r>
      <w:r>
        <w:fldChar w:fldCharType="end"/>
      </w:r>
    </w:p>
    <w:p w14:paraId="1BC45F08">
      <w:pPr>
        <w:pStyle w:val="16"/>
        <w:tabs>
          <w:tab w:val="right" w:leader="dot" w:pos="8306"/>
        </w:tabs>
      </w:pPr>
      <w:r>
        <w:fldChar w:fldCharType="begin"/>
      </w:r>
      <w:r>
        <w:instrText xml:space="preserve"> HYPERLINK \l _Toc18230 </w:instrText>
      </w:r>
      <w:r>
        <w:fldChar w:fldCharType="separate"/>
      </w:r>
      <w:r>
        <w:rPr>
          <w:rFonts w:hint="eastAsia" w:hAnsi="微软雅黑" w:cs="微软雅黑"/>
          <w:lang w:val="en-US" w:eastAsia="zh-CN"/>
        </w:rPr>
        <w:t>邮件备注</w:t>
      </w:r>
      <w:r>
        <w:tab/>
      </w:r>
      <w:r>
        <w:fldChar w:fldCharType="begin"/>
      </w:r>
      <w:r>
        <w:instrText xml:space="preserve"> PAGEREF _Toc18230 </w:instrText>
      </w:r>
      <w:r>
        <w:fldChar w:fldCharType="separate"/>
      </w:r>
      <w:r>
        <w:t>16</w:t>
      </w:r>
      <w:r>
        <w:fldChar w:fldCharType="end"/>
      </w:r>
      <w:r>
        <w:fldChar w:fldCharType="end"/>
      </w:r>
    </w:p>
    <w:p w14:paraId="58C19E93">
      <w:pPr>
        <w:pStyle w:val="16"/>
        <w:tabs>
          <w:tab w:val="right" w:leader="dot" w:pos="8306"/>
        </w:tabs>
      </w:pPr>
      <w:r>
        <w:fldChar w:fldCharType="begin"/>
      </w:r>
      <w:r>
        <w:instrText xml:space="preserve"> HYPERLINK \l _Toc17885 </w:instrText>
      </w:r>
      <w:r>
        <w:fldChar w:fldCharType="separate"/>
      </w:r>
      <w:r>
        <w:rPr>
          <w:rFonts w:hint="eastAsia" w:hAnsi="微软雅黑" w:cs="微软雅黑"/>
          <w:lang w:val="en-US" w:eastAsia="zh-CN"/>
        </w:rPr>
        <w:t>发件人名片</w:t>
      </w:r>
      <w:r>
        <w:tab/>
      </w:r>
      <w:r>
        <w:fldChar w:fldCharType="begin"/>
      </w:r>
      <w:r>
        <w:instrText xml:space="preserve"> PAGEREF _Toc17885 </w:instrText>
      </w:r>
      <w:r>
        <w:fldChar w:fldCharType="separate"/>
      </w:r>
      <w:r>
        <w:t>16</w:t>
      </w:r>
      <w:r>
        <w:fldChar w:fldCharType="end"/>
      </w:r>
      <w:r>
        <w:fldChar w:fldCharType="end"/>
      </w:r>
    </w:p>
    <w:p w14:paraId="208E310F">
      <w:pPr>
        <w:pStyle w:val="16"/>
        <w:tabs>
          <w:tab w:val="right" w:leader="dot" w:pos="8306"/>
        </w:tabs>
      </w:pPr>
      <w:r>
        <w:fldChar w:fldCharType="begin"/>
      </w:r>
      <w:r>
        <w:instrText xml:space="preserve"> HYPERLINK \l _Toc11284 </w:instrText>
      </w:r>
      <w:r>
        <w:fldChar w:fldCharType="separate"/>
      </w:r>
      <w:r>
        <w:rPr>
          <w:rFonts w:hint="eastAsia" w:hAnsi="微软雅黑" w:cs="微软雅黑"/>
          <w:lang w:val="en-US" w:eastAsia="zh-CN"/>
        </w:rPr>
        <w:t>查看与收信人往来信件</w:t>
      </w:r>
      <w:r>
        <w:tab/>
      </w:r>
      <w:r>
        <w:fldChar w:fldCharType="begin"/>
      </w:r>
      <w:r>
        <w:instrText xml:space="preserve"> PAGEREF _Toc11284 </w:instrText>
      </w:r>
      <w:r>
        <w:fldChar w:fldCharType="separate"/>
      </w:r>
      <w:r>
        <w:t>16</w:t>
      </w:r>
      <w:r>
        <w:fldChar w:fldCharType="end"/>
      </w:r>
      <w:r>
        <w:fldChar w:fldCharType="end"/>
      </w:r>
    </w:p>
    <w:p w14:paraId="577B2C1B">
      <w:pPr>
        <w:pStyle w:val="16"/>
        <w:tabs>
          <w:tab w:val="right" w:leader="dot" w:pos="8306"/>
        </w:tabs>
      </w:pPr>
      <w:r>
        <w:fldChar w:fldCharType="begin"/>
      </w:r>
      <w:r>
        <w:instrText xml:space="preserve"> HYPERLINK \l _Toc30870 </w:instrText>
      </w:r>
      <w:r>
        <w:fldChar w:fldCharType="separate"/>
      </w:r>
      <w:r>
        <w:rPr>
          <w:rFonts w:hint="eastAsia" w:hAnsi="微软雅黑" w:cs="微软雅黑"/>
          <w:lang w:val="en-US" w:eastAsia="zh-CN"/>
        </w:rPr>
        <w:t>附件</w:t>
      </w:r>
      <w:r>
        <w:tab/>
      </w:r>
      <w:r>
        <w:fldChar w:fldCharType="begin"/>
      </w:r>
      <w:r>
        <w:instrText xml:space="preserve"> PAGEREF _Toc30870 </w:instrText>
      </w:r>
      <w:r>
        <w:fldChar w:fldCharType="separate"/>
      </w:r>
      <w:r>
        <w:t>16</w:t>
      </w:r>
      <w:r>
        <w:fldChar w:fldCharType="end"/>
      </w:r>
      <w:r>
        <w:fldChar w:fldCharType="end"/>
      </w:r>
    </w:p>
    <w:p w14:paraId="23CA2E4B">
      <w:pPr>
        <w:pStyle w:val="16"/>
        <w:tabs>
          <w:tab w:val="right" w:leader="dot" w:pos="8306"/>
        </w:tabs>
      </w:pPr>
      <w:r>
        <w:fldChar w:fldCharType="begin"/>
      </w:r>
      <w:r>
        <w:instrText xml:space="preserve"> HYPERLINK \l _Toc25741 </w:instrText>
      </w:r>
      <w:r>
        <w:fldChar w:fldCharType="separate"/>
      </w:r>
      <w:r>
        <w:rPr>
          <w:rFonts w:hint="eastAsia" w:hAnsi="微软雅黑" w:cs="微软雅黑"/>
          <w:lang w:val="en-US" w:eastAsia="zh-CN"/>
        </w:rPr>
        <w:t>布局</w:t>
      </w:r>
      <w:r>
        <w:tab/>
      </w:r>
      <w:r>
        <w:fldChar w:fldCharType="begin"/>
      </w:r>
      <w:r>
        <w:instrText xml:space="preserve"> PAGEREF _Toc25741 </w:instrText>
      </w:r>
      <w:r>
        <w:fldChar w:fldCharType="separate"/>
      </w:r>
      <w:r>
        <w:t>17</w:t>
      </w:r>
      <w:r>
        <w:fldChar w:fldCharType="end"/>
      </w:r>
      <w:r>
        <w:fldChar w:fldCharType="end"/>
      </w:r>
    </w:p>
    <w:p w14:paraId="3721D815">
      <w:pPr>
        <w:pStyle w:val="16"/>
        <w:tabs>
          <w:tab w:val="right" w:leader="dot" w:pos="8306"/>
        </w:tabs>
      </w:pPr>
      <w:r>
        <w:fldChar w:fldCharType="begin"/>
      </w:r>
      <w:r>
        <w:instrText xml:space="preserve"> HYPERLINK \l _Toc32613 </w:instrText>
      </w:r>
      <w:r>
        <w:fldChar w:fldCharType="separate"/>
      </w:r>
      <w:r>
        <w:rPr>
          <w:rFonts w:hint="eastAsia" w:hAnsi="微软雅黑" w:cs="微软雅黑"/>
          <w:lang w:val="en-US" w:eastAsia="zh-CN"/>
        </w:rPr>
        <w:t>邮件会话</w:t>
      </w:r>
      <w:r>
        <w:tab/>
      </w:r>
      <w:r>
        <w:fldChar w:fldCharType="begin"/>
      </w:r>
      <w:r>
        <w:instrText xml:space="preserve"> PAGEREF _Toc32613 </w:instrText>
      </w:r>
      <w:r>
        <w:fldChar w:fldCharType="separate"/>
      </w:r>
      <w:r>
        <w:t>17</w:t>
      </w:r>
      <w:r>
        <w:fldChar w:fldCharType="end"/>
      </w:r>
      <w:r>
        <w:fldChar w:fldCharType="end"/>
      </w:r>
    </w:p>
    <w:p w14:paraId="010E3CF5">
      <w:pPr>
        <w:pStyle w:val="25"/>
        <w:tabs>
          <w:tab w:val="right" w:leader="dot" w:pos="8306"/>
        </w:tabs>
      </w:pPr>
      <w:r>
        <w:fldChar w:fldCharType="begin"/>
      </w:r>
      <w:r>
        <w:instrText xml:space="preserve"> HYPERLINK \l _Toc22800 </w:instrText>
      </w:r>
      <w:r>
        <w:fldChar w:fldCharType="separate"/>
      </w:r>
      <w:r>
        <w:rPr>
          <w:rFonts w:hint="default" w:ascii="宋体" w:hAnsi="宋体" w:eastAsia="宋体" w:cs="宋体"/>
          <w:lang w:val="en-US" w:eastAsia="zh-CN"/>
        </w:rPr>
        <w:t xml:space="preserve">2.3. </w:t>
      </w:r>
      <w:r>
        <w:rPr>
          <w:rFonts w:hint="eastAsia"/>
          <w:lang w:val="en-US" w:eastAsia="zh-CN"/>
        </w:rPr>
        <w:t>写信</w:t>
      </w:r>
      <w:r>
        <w:tab/>
      </w:r>
      <w:r>
        <w:fldChar w:fldCharType="begin"/>
      </w:r>
      <w:r>
        <w:instrText xml:space="preserve"> PAGEREF _Toc22800 </w:instrText>
      </w:r>
      <w:r>
        <w:fldChar w:fldCharType="separate"/>
      </w:r>
      <w:r>
        <w:t>19</w:t>
      </w:r>
      <w:r>
        <w:fldChar w:fldCharType="end"/>
      </w:r>
      <w:r>
        <w:fldChar w:fldCharType="end"/>
      </w:r>
    </w:p>
    <w:p w14:paraId="0CBD55CD">
      <w:pPr>
        <w:pStyle w:val="16"/>
        <w:tabs>
          <w:tab w:val="right" w:leader="dot" w:pos="8306"/>
        </w:tabs>
      </w:pPr>
      <w:r>
        <w:fldChar w:fldCharType="begin"/>
      </w:r>
      <w:r>
        <w:instrText xml:space="preserve"> HYPERLINK \l _Toc14886 </w:instrText>
      </w:r>
      <w:r>
        <w:fldChar w:fldCharType="separate"/>
      </w:r>
      <w:r>
        <w:rPr>
          <w:rFonts w:hint="eastAsia" w:ascii="微软雅黑" w:hAnsi="微软雅黑" w:eastAsia="微软雅黑" w:cs="微软雅黑"/>
        </w:rPr>
        <w:t>发送</w:t>
      </w:r>
      <w:r>
        <w:tab/>
      </w:r>
      <w:r>
        <w:fldChar w:fldCharType="begin"/>
      </w:r>
      <w:r>
        <w:instrText xml:space="preserve"> PAGEREF _Toc14886 </w:instrText>
      </w:r>
      <w:r>
        <w:fldChar w:fldCharType="separate"/>
      </w:r>
      <w:r>
        <w:t>19</w:t>
      </w:r>
      <w:r>
        <w:fldChar w:fldCharType="end"/>
      </w:r>
      <w:r>
        <w:fldChar w:fldCharType="end"/>
      </w:r>
    </w:p>
    <w:p w14:paraId="41D7EC5C">
      <w:pPr>
        <w:pStyle w:val="16"/>
        <w:tabs>
          <w:tab w:val="right" w:leader="dot" w:pos="8306"/>
        </w:tabs>
      </w:pPr>
      <w:r>
        <w:fldChar w:fldCharType="begin"/>
      </w:r>
      <w:r>
        <w:instrText xml:space="preserve"> HYPERLINK \l _Toc18068 </w:instrText>
      </w:r>
      <w:r>
        <w:fldChar w:fldCharType="separate"/>
      </w:r>
      <w:r>
        <w:rPr>
          <w:rFonts w:hint="eastAsia" w:ascii="微软雅黑" w:hAnsi="微软雅黑" w:eastAsia="微软雅黑" w:cs="微软雅黑"/>
        </w:rPr>
        <w:t>预览</w:t>
      </w:r>
      <w:r>
        <w:tab/>
      </w:r>
      <w:r>
        <w:fldChar w:fldCharType="begin"/>
      </w:r>
      <w:r>
        <w:instrText xml:space="preserve"> PAGEREF _Toc18068 </w:instrText>
      </w:r>
      <w:r>
        <w:fldChar w:fldCharType="separate"/>
      </w:r>
      <w:r>
        <w:t>20</w:t>
      </w:r>
      <w:r>
        <w:fldChar w:fldCharType="end"/>
      </w:r>
      <w:r>
        <w:fldChar w:fldCharType="end"/>
      </w:r>
    </w:p>
    <w:p w14:paraId="37943173">
      <w:pPr>
        <w:pStyle w:val="16"/>
        <w:tabs>
          <w:tab w:val="right" w:leader="dot" w:pos="8306"/>
        </w:tabs>
      </w:pPr>
      <w:r>
        <w:fldChar w:fldCharType="begin"/>
      </w:r>
      <w:r>
        <w:instrText xml:space="preserve"> HYPERLINK \l _Toc25710 </w:instrText>
      </w:r>
      <w:r>
        <w:fldChar w:fldCharType="separate"/>
      </w:r>
      <w:r>
        <w:rPr>
          <w:rFonts w:hint="eastAsia" w:ascii="微软雅黑" w:hAnsi="微软雅黑" w:eastAsia="微软雅黑" w:cs="微软雅黑"/>
        </w:rPr>
        <w:t>存草稿</w:t>
      </w:r>
      <w:r>
        <w:tab/>
      </w:r>
      <w:r>
        <w:fldChar w:fldCharType="begin"/>
      </w:r>
      <w:r>
        <w:instrText xml:space="preserve"> PAGEREF _Toc25710 </w:instrText>
      </w:r>
      <w:r>
        <w:fldChar w:fldCharType="separate"/>
      </w:r>
      <w:r>
        <w:t>20</w:t>
      </w:r>
      <w:r>
        <w:fldChar w:fldCharType="end"/>
      </w:r>
      <w:r>
        <w:fldChar w:fldCharType="end"/>
      </w:r>
    </w:p>
    <w:p w14:paraId="592F3F0E">
      <w:pPr>
        <w:pStyle w:val="16"/>
        <w:tabs>
          <w:tab w:val="right" w:leader="dot" w:pos="8306"/>
        </w:tabs>
      </w:pPr>
      <w:r>
        <w:fldChar w:fldCharType="begin"/>
      </w:r>
      <w:r>
        <w:instrText xml:space="preserve"> HYPERLINK \l _Toc2789 </w:instrText>
      </w:r>
      <w:r>
        <w:fldChar w:fldCharType="separate"/>
      </w:r>
      <w:r>
        <w:rPr>
          <w:rFonts w:hint="eastAsia" w:ascii="微软雅黑" w:hAnsi="微软雅黑" w:eastAsia="微软雅黑" w:cs="微软雅黑"/>
        </w:rPr>
        <w:t>取消</w:t>
      </w:r>
      <w:r>
        <w:tab/>
      </w:r>
      <w:r>
        <w:fldChar w:fldCharType="begin"/>
      </w:r>
      <w:r>
        <w:instrText xml:space="preserve"> PAGEREF _Toc2789 </w:instrText>
      </w:r>
      <w:r>
        <w:fldChar w:fldCharType="separate"/>
      </w:r>
      <w:r>
        <w:t>21</w:t>
      </w:r>
      <w:r>
        <w:fldChar w:fldCharType="end"/>
      </w:r>
      <w:r>
        <w:fldChar w:fldCharType="end"/>
      </w:r>
    </w:p>
    <w:p w14:paraId="09874C7C">
      <w:pPr>
        <w:pStyle w:val="16"/>
        <w:tabs>
          <w:tab w:val="right" w:leader="dot" w:pos="8306"/>
        </w:tabs>
      </w:pPr>
      <w:r>
        <w:fldChar w:fldCharType="begin"/>
      </w:r>
      <w:r>
        <w:instrText xml:space="preserve"> HYPERLINK \l _Toc31520 </w:instrText>
      </w:r>
      <w:r>
        <w:fldChar w:fldCharType="separate"/>
      </w:r>
      <w:r>
        <w:rPr>
          <w:rFonts w:hint="eastAsia" w:ascii="微软雅黑" w:hAnsi="微软雅黑" w:eastAsia="微软雅黑" w:cs="微软雅黑"/>
        </w:rPr>
        <w:t>选择收件人</w:t>
      </w:r>
      <w:r>
        <w:tab/>
      </w:r>
      <w:r>
        <w:fldChar w:fldCharType="begin"/>
      </w:r>
      <w:r>
        <w:instrText xml:space="preserve"> PAGEREF _Toc31520 </w:instrText>
      </w:r>
      <w:r>
        <w:fldChar w:fldCharType="separate"/>
      </w:r>
      <w:r>
        <w:t>21</w:t>
      </w:r>
      <w:r>
        <w:fldChar w:fldCharType="end"/>
      </w:r>
      <w:r>
        <w:fldChar w:fldCharType="end"/>
      </w:r>
    </w:p>
    <w:p w14:paraId="4E13E596">
      <w:pPr>
        <w:pStyle w:val="16"/>
        <w:tabs>
          <w:tab w:val="right" w:leader="dot" w:pos="8306"/>
        </w:tabs>
      </w:pPr>
      <w:r>
        <w:fldChar w:fldCharType="begin"/>
      </w:r>
      <w:r>
        <w:instrText xml:space="preserve"> HYPERLINK \l _Toc5245 </w:instrText>
      </w:r>
      <w:r>
        <w:fldChar w:fldCharType="separate"/>
      </w:r>
      <w:r>
        <w:rPr>
          <w:rFonts w:hint="eastAsia" w:ascii="微软雅黑" w:hAnsi="微软雅黑" w:eastAsia="微软雅黑" w:cs="微软雅黑"/>
        </w:rPr>
        <w:t>添加主题</w:t>
      </w:r>
      <w:r>
        <w:tab/>
      </w:r>
      <w:r>
        <w:fldChar w:fldCharType="begin"/>
      </w:r>
      <w:r>
        <w:instrText xml:space="preserve"> PAGEREF _Toc5245 </w:instrText>
      </w:r>
      <w:r>
        <w:fldChar w:fldCharType="separate"/>
      </w:r>
      <w:r>
        <w:t>22</w:t>
      </w:r>
      <w:r>
        <w:fldChar w:fldCharType="end"/>
      </w:r>
      <w:r>
        <w:fldChar w:fldCharType="end"/>
      </w:r>
    </w:p>
    <w:p w14:paraId="5F8BD198">
      <w:pPr>
        <w:pStyle w:val="16"/>
        <w:tabs>
          <w:tab w:val="right" w:leader="dot" w:pos="8306"/>
        </w:tabs>
      </w:pPr>
      <w:r>
        <w:fldChar w:fldCharType="begin"/>
      </w:r>
      <w:r>
        <w:instrText xml:space="preserve"> HYPERLINK \l _Toc2923 </w:instrText>
      </w:r>
      <w:r>
        <w:fldChar w:fldCharType="separate"/>
      </w:r>
      <w:r>
        <w:rPr>
          <w:rFonts w:hint="eastAsia" w:ascii="微软雅黑" w:hAnsi="微软雅黑" w:eastAsia="微软雅黑" w:cs="微软雅黑"/>
        </w:rPr>
        <w:t>添加附件</w:t>
      </w:r>
      <w:r>
        <w:tab/>
      </w:r>
      <w:r>
        <w:fldChar w:fldCharType="begin"/>
      </w:r>
      <w:r>
        <w:instrText xml:space="preserve"> PAGEREF _Toc2923 </w:instrText>
      </w:r>
      <w:r>
        <w:fldChar w:fldCharType="separate"/>
      </w:r>
      <w:r>
        <w:t>22</w:t>
      </w:r>
      <w:r>
        <w:fldChar w:fldCharType="end"/>
      </w:r>
      <w:r>
        <w:fldChar w:fldCharType="end"/>
      </w:r>
    </w:p>
    <w:p w14:paraId="58C09C35">
      <w:pPr>
        <w:pStyle w:val="16"/>
        <w:tabs>
          <w:tab w:val="right" w:leader="dot" w:pos="8306"/>
        </w:tabs>
      </w:pPr>
      <w:r>
        <w:fldChar w:fldCharType="begin"/>
      </w:r>
      <w:r>
        <w:instrText xml:space="preserve"> HYPERLINK \l _Toc6660 </w:instrText>
      </w:r>
      <w:r>
        <w:fldChar w:fldCharType="separate"/>
      </w:r>
      <w:r>
        <w:rPr>
          <w:rFonts w:hint="eastAsia" w:ascii="微软雅黑" w:hAnsi="微软雅黑" w:eastAsia="微软雅黑" w:cs="微软雅黑"/>
          <w:highlight w:val="none"/>
        </w:rPr>
        <w:t>使用签名档</w:t>
      </w:r>
      <w:r>
        <w:tab/>
      </w:r>
      <w:r>
        <w:fldChar w:fldCharType="begin"/>
      </w:r>
      <w:r>
        <w:instrText xml:space="preserve"> PAGEREF _Toc6660 </w:instrText>
      </w:r>
      <w:r>
        <w:fldChar w:fldCharType="separate"/>
      </w:r>
      <w:r>
        <w:t>24</w:t>
      </w:r>
      <w:r>
        <w:fldChar w:fldCharType="end"/>
      </w:r>
      <w:r>
        <w:fldChar w:fldCharType="end"/>
      </w:r>
    </w:p>
    <w:p w14:paraId="235E5F07">
      <w:pPr>
        <w:pStyle w:val="16"/>
        <w:tabs>
          <w:tab w:val="right" w:leader="dot" w:pos="8306"/>
        </w:tabs>
      </w:pPr>
      <w:r>
        <w:fldChar w:fldCharType="begin"/>
      </w:r>
      <w:r>
        <w:instrText xml:space="preserve"> HYPERLINK \l _Toc7871 </w:instrText>
      </w:r>
      <w:r>
        <w:fldChar w:fldCharType="separate"/>
      </w:r>
      <w:r>
        <w:rPr>
          <w:rFonts w:hint="eastAsia" w:ascii="微软雅黑" w:hAnsi="微软雅黑" w:eastAsia="微软雅黑" w:cs="微软雅黑"/>
        </w:rPr>
        <w:t>写信文本编辑</w:t>
      </w:r>
      <w:r>
        <w:tab/>
      </w:r>
      <w:r>
        <w:fldChar w:fldCharType="begin"/>
      </w:r>
      <w:r>
        <w:instrText xml:space="preserve"> PAGEREF _Toc7871 </w:instrText>
      </w:r>
      <w:r>
        <w:fldChar w:fldCharType="separate"/>
      </w:r>
      <w:r>
        <w:t>24</w:t>
      </w:r>
      <w:r>
        <w:fldChar w:fldCharType="end"/>
      </w:r>
      <w:r>
        <w:fldChar w:fldCharType="end"/>
      </w:r>
    </w:p>
    <w:p w14:paraId="38657887">
      <w:pPr>
        <w:pStyle w:val="16"/>
        <w:tabs>
          <w:tab w:val="right" w:leader="dot" w:pos="8306"/>
        </w:tabs>
      </w:pPr>
      <w:r>
        <w:fldChar w:fldCharType="begin"/>
      </w:r>
      <w:r>
        <w:instrText xml:space="preserve"> HYPERLINK \l _Toc7914 </w:instrText>
      </w:r>
      <w:r>
        <w:fldChar w:fldCharType="separate"/>
      </w:r>
      <w:r>
        <w:rPr>
          <w:rFonts w:hint="eastAsia" w:ascii="微软雅黑" w:hAnsi="微软雅黑" w:eastAsia="微软雅黑" w:cs="微软雅黑"/>
        </w:rPr>
        <w:t>拼写检查</w:t>
      </w:r>
      <w:r>
        <w:tab/>
      </w:r>
      <w:r>
        <w:fldChar w:fldCharType="begin"/>
      </w:r>
      <w:r>
        <w:instrText xml:space="preserve"> PAGEREF _Toc7914 </w:instrText>
      </w:r>
      <w:r>
        <w:fldChar w:fldCharType="separate"/>
      </w:r>
      <w:r>
        <w:t>25</w:t>
      </w:r>
      <w:r>
        <w:fldChar w:fldCharType="end"/>
      </w:r>
      <w:r>
        <w:fldChar w:fldCharType="end"/>
      </w:r>
    </w:p>
    <w:p w14:paraId="211E2B83">
      <w:pPr>
        <w:pStyle w:val="16"/>
        <w:tabs>
          <w:tab w:val="right" w:leader="dot" w:pos="8306"/>
        </w:tabs>
      </w:pPr>
      <w:r>
        <w:fldChar w:fldCharType="begin"/>
      </w:r>
      <w:r>
        <w:instrText xml:space="preserve"> HYPERLINK \l _Toc21385 </w:instrText>
      </w:r>
      <w:r>
        <w:fldChar w:fldCharType="separate"/>
      </w:r>
      <w:r>
        <w:rPr>
          <w:rFonts w:hint="eastAsia" w:ascii="微软雅黑" w:hAnsi="微软雅黑" w:eastAsia="微软雅黑" w:cs="微软雅黑"/>
        </w:rPr>
        <w:t>写信全屏</w:t>
      </w:r>
      <w:r>
        <w:tab/>
      </w:r>
      <w:r>
        <w:fldChar w:fldCharType="begin"/>
      </w:r>
      <w:r>
        <w:instrText xml:space="preserve"> PAGEREF _Toc21385 </w:instrText>
      </w:r>
      <w:r>
        <w:fldChar w:fldCharType="separate"/>
      </w:r>
      <w:r>
        <w:t>25</w:t>
      </w:r>
      <w:r>
        <w:fldChar w:fldCharType="end"/>
      </w:r>
      <w:r>
        <w:fldChar w:fldCharType="end"/>
      </w:r>
    </w:p>
    <w:p w14:paraId="658AEEC7">
      <w:pPr>
        <w:pStyle w:val="16"/>
        <w:tabs>
          <w:tab w:val="right" w:leader="dot" w:pos="8306"/>
        </w:tabs>
      </w:pPr>
      <w:r>
        <w:fldChar w:fldCharType="begin"/>
      </w:r>
      <w:r>
        <w:instrText xml:space="preserve"> HYPERLINK \l _Toc13752 </w:instrText>
      </w:r>
      <w:r>
        <w:fldChar w:fldCharType="separate"/>
      </w:r>
      <w:r>
        <w:rPr>
          <w:rFonts w:hint="eastAsia" w:ascii="微软雅黑" w:hAnsi="微软雅黑" w:eastAsia="微软雅黑" w:cs="微软雅黑"/>
        </w:rPr>
        <w:t>保存到已发送</w:t>
      </w:r>
      <w:r>
        <w:tab/>
      </w:r>
      <w:r>
        <w:fldChar w:fldCharType="begin"/>
      </w:r>
      <w:r>
        <w:instrText xml:space="preserve"> PAGEREF _Toc13752 </w:instrText>
      </w:r>
      <w:r>
        <w:fldChar w:fldCharType="separate"/>
      </w:r>
      <w:r>
        <w:t>25</w:t>
      </w:r>
      <w:r>
        <w:fldChar w:fldCharType="end"/>
      </w:r>
      <w:r>
        <w:fldChar w:fldCharType="end"/>
      </w:r>
    </w:p>
    <w:p w14:paraId="1C66C88C">
      <w:pPr>
        <w:pStyle w:val="16"/>
        <w:tabs>
          <w:tab w:val="right" w:leader="dot" w:pos="8306"/>
        </w:tabs>
      </w:pPr>
      <w:r>
        <w:fldChar w:fldCharType="begin"/>
      </w:r>
      <w:r>
        <w:instrText xml:space="preserve"> HYPERLINK \l _Toc28854 </w:instrText>
      </w:r>
      <w:r>
        <w:fldChar w:fldCharType="separate"/>
      </w:r>
      <w:r>
        <w:rPr>
          <w:rFonts w:hint="eastAsia" w:ascii="微软雅黑" w:hAnsi="微软雅黑" w:eastAsia="微软雅黑" w:cs="微软雅黑"/>
        </w:rPr>
        <w:t>设为紧急</w:t>
      </w:r>
      <w:r>
        <w:tab/>
      </w:r>
      <w:r>
        <w:fldChar w:fldCharType="begin"/>
      </w:r>
      <w:r>
        <w:instrText xml:space="preserve"> PAGEREF _Toc28854 </w:instrText>
      </w:r>
      <w:r>
        <w:fldChar w:fldCharType="separate"/>
      </w:r>
      <w:r>
        <w:t>25</w:t>
      </w:r>
      <w:r>
        <w:fldChar w:fldCharType="end"/>
      </w:r>
      <w:r>
        <w:fldChar w:fldCharType="end"/>
      </w:r>
    </w:p>
    <w:p w14:paraId="37E6DD83">
      <w:pPr>
        <w:pStyle w:val="16"/>
        <w:tabs>
          <w:tab w:val="right" w:leader="dot" w:pos="8306"/>
        </w:tabs>
      </w:pPr>
      <w:r>
        <w:fldChar w:fldCharType="begin"/>
      </w:r>
      <w:r>
        <w:instrText xml:space="preserve"> HYPERLINK \l _Toc13837 </w:instrText>
      </w:r>
      <w:r>
        <w:fldChar w:fldCharType="separate"/>
      </w:r>
      <w:r>
        <w:rPr>
          <w:rFonts w:hint="eastAsia" w:ascii="微软雅黑" w:hAnsi="微软雅黑" w:eastAsia="微软雅黑" w:cs="微软雅黑"/>
        </w:rPr>
        <w:t>已读回执</w:t>
      </w:r>
      <w:r>
        <w:tab/>
      </w:r>
      <w:r>
        <w:fldChar w:fldCharType="begin"/>
      </w:r>
      <w:r>
        <w:instrText xml:space="preserve"> PAGEREF _Toc13837 </w:instrText>
      </w:r>
      <w:r>
        <w:fldChar w:fldCharType="separate"/>
      </w:r>
      <w:r>
        <w:t>25</w:t>
      </w:r>
      <w:r>
        <w:fldChar w:fldCharType="end"/>
      </w:r>
      <w:r>
        <w:fldChar w:fldCharType="end"/>
      </w:r>
    </w:p>
    <w:p w14:paraId="5380AAB8">
      <w:pPr>
        <w:pStyle w:val="16"/>
        <w:tabs>
          <w:tab w:val="right" w:leader="dot" w:pos="8306"/>
        </w:tabs>
      </w:pPr>
      <w:r>
        <w:fldChar w:fldCharType="begin"/>
      </w:r>
      <w:r>
        <w:instrText xml:space="preserve"> HYPERLINK \l _Toc29251 </w:instrText>
      </w:r>
      <w:r>
        <w:fldChar w:fldCharType="separate"/>
      </w:r>
      <w:r>
        <w:rPr>
          <w:rFonts w:hint="eastAsia" w:ascii="微软雅黑" w:hAnsi="微软雅黑" w:eastAsia="微软雅黑" w:cs="微软雅黑"/>
        </w:rPr>
        <w:t>定时发送</w:t>
      </w:r>
      <w:r>
        <w:tab/>
      </w:r>
      <w:r>
        <w:fldChar w:fldCharType="begin"/>
      </w:r>
      <w:r>
        <w:instrText xml:space="preserve"> PAGEREF _Toc29251 </w:instrText>
      </w:r>
      <w:r>
        <w:fldChar w:fldCharType="separate"/>
      </w:r>
      <w:r>
        <w:t>26</w:t>
      </w:r>
      <w:r>
        <w:fldChar w:fldCharType="end"/>
      </w:r>
      <w:r>
        <w:fldChar w:fldCharType="end"/>
      </w:r>
    </w:p>
    <w:p w14:paraId="34101434">
      <w:pPr>
        <w:pStyle w:val="16"/>
        <w:tabs>
          <w:tab w:val="right" w:leader="dot" w:pos="8306"/>
        </w:tabs>
      </w:pPr>
      <w:r>
        <w:fldChar w:fldCharType="begin"/>
      </w:r>
      <w:r>
        <w:instrText xml:space="preserve"> HYPERLINK \l _Toc2916 </w:instrText>
      </w:r>
      <w:r>
        <w:fldChar w:fldCharType="separate"/>
      </w:r>
      <w:r>
        <w:rPr>
          <w:rFonts w:hint="eastAsia" w:ascii="微软雅黑" w:hAnsi="微软雅黑" w:eastAsia="微软雅黑" w:cs="微软雅黑"/>
        </w:rPr>
        <w:t>阅后即焚</w:t>
      </w:r>
      <w:r>
        <w:tab/>
      </w:r>
      <w:r>
        <w:fldChar w:fldCharType="begin"/>
      </w:r>
      <w:r>
        <w:instrText xml:space="preserve"> PAGEREF _Toc2916 </w:instrText>
      </w:r>
      <w:r>
        <w:fldChar w:fldCharType="separate"/>
      </w:r>
      <w:r>
        <w:t>26</w:t>
      </w:r>
      <w:r>
        <w:fldChar w:fldCharType="end"/>
      </w:r>
      <w:r>
        <w:fldChar w:fldCharType="end"/>
      </w:r>
    </w:p>
    <w:p w14:paraId="7B4285A7">
      <w:pPr>
        <w:pStyle w:val="16"/>
        <w:tabs>
          <w:tab w:val="right" w:leader="dot" w:pos="8306"/>
        </w:tabs>
      </w:pPr>
      <w:r>
        <w:fldChar w:fldCharType="begin"/>
      </w:r>
      <w:r>
        <w:instrText xml:space="preserve"> HYPERLINK \l _Toc16234 </w:instrText>
      </w:r>
      <w:r>
        <w:fldChar w:fldCharType="separate"/>
      </w:r>
      <w:r>
        <w:rPr>
          <w:rFonts w:hint="eastAsia" w:ascii="微软雅黑" w:hAnsi="微软雅黑" w:eastAsia="微软雅黑" w:cs="微软雅黑"/>
        </w:rPr>
        <w:t>邮件加密</w:t>
      </w:r>
      <w:r>
        <w:tab/>
      </w:r>
      <w:r>
        <w:fldChar w:fldCharType="begin"/>
      </w:r>
      <w:r>
        <w:instrText xml:space="preserve"> PAGEREF _Toc16234 </w:instrText>
      </w:r>
      <w:r>
        <w:fldChar w:fldCharType="separate"/>
      </w:r>
      <w:r>
        <w:t>27</w:t>
      </w:r>
      <w:r>
        <w:fldChar w:fldCharType="end"/>
      </w:r>
      <w:r>
        <w:fldChar w:fldCharType="end"/>
      </w:r>
    </w:p>
    <w:p w14:paraId="4973ECB2">
      <w:pPr>
        <w:pStyle w:val="16"/>
        <w:tabs>
          <w:tab w:val="right" w:leader="dot" w:pos="8306"/>
        </w:tabs>
      </w:pPr>
      <w:r>
        <w:fldChar w:fldCharType="begin"/>
      </w:r>
      <w:r>
        <w:instrText xml:space="preserve"> HYPERLINK \l _Toc11021 </w:instrText>
      </w:r>
      <w:r>
        <w:fldChar w:fldCharType="separate"/>
      </w:r>
      <w:r>
        <w:rPr>
          <w:rFonts w:hint="eastAsia" w:ascii="微软雅黑" w:hAnsi="微软雅黑" w:eastAsia="微软雅黑" w:cs="微软雅黑"/>
        </w:rPr>
        <w:t>邮件召回</w:t>
      </w:r>
      <w:r>
        <w:tab/>
      </w:r>
      <w:r>
        <w:fldChar w:fldCharType="begin"/>
      </w:r>
      <w:r>
        <w:instrText xml:space="preserve"> PAGEREF _Toc11021 </w:instrText>
      </w:r>
      <w:r>
        <w:fldChar w:fldCharType="separate"/>
      </w:r>
      <w:r>
        <w:t>27</w:t>
      </w:r>
      <w:r>
        <w:fldChar w:fldCharType="end"/>
      </w:r>
      <w:r>
        <w:fldChar w:fldCharType="end"/>
      </w:r>
    </w:p>
    <w:p w14:paraId="47749749">
      <w:pPr>
        <w:pStyle w:val="22"/>
        <w:tabs>
          <w:tab w:val="right" w:leader="dot" w:pos="8306"/>
        </w:tabs>
      </w:pPr>
      <w:r>
        <w:fldChar w:fldCharType="begin"/>
      </w:r>
      <w:r>
        <w:instrText xml:space="preserve"> HYPERLINK \l _Toc32560 </w:instrText>
      </w:r>
      <w:r>
        <w:fldChar w:fldCharType="separate"/>
      </w:r>
      <w:r>
        <w:rPr>
          <w:rFonts w:hint="default"/>
        </w:rPr>
        <w:t xml:space="preserve">3. </w:t>
      </w:r>
      <w:r>
        <w:rPr>
          <w:rFonts w:hint="eastAsia"/>
        </w:rPr>
        <w:t>文件中心</w:t>
      </w:r>
      <w:r>
        <w:tab/>
      </w:r>
      <w:r>
        <w:fldChar w:fldCharType="begin"/>
      </w:r>
      <w:r>
        <w:instrText xml:space="preserve"> PAGEREF _Toc32560 </w:instrText>
      </w:r>
      <w:r>
        <w:fldChar w:fldCharType="separate"/>
      </w:r>
      <w:r>
        <w:t>28</w:t>
      </w:r>
      <w:r>
        <w:fldChar w:fldCharType="end"/>
      </w:r>
      <w:r>
        <w:fldChar w:fldCharType="end"/>
      </w:r>
    </w:p>
    <w:p w14:paraId="21600121">
      <w:pPr>
        <w:pStyle w:val="22"/>
        <w:tabs>
          <w:tab w:val="right" w:leader="dot" w:pos="8306"/>
        </w:tabs>
      </w:pPr>
      <w:r>
        <w:fldChar w:fldCharType="begin"/>
      </w:r>
      <w:r>
        <w:instrText xml:space="preserve"> HYPERLINK \l _Toc29452 </w:instrText>
      </w:r>
      <w:r>
        <w:fldChar w:fldCharType="separate"/>
      </w:r>
      <w:r>
        <w:rPr>
          <w:rFonts w:hint="default"/>
        </w:rPr>
        <w:t xml:space="preserve">4. </w:t>
      </w:r>
      <w:r>
        <w:rPr>
          <w:rFonts w:hint="eastAsia"/>
        </w:rPr>
        <w:t>会议与日程</w:t>
      </w:r>
      <w:r>
        <w:tab/>
      </w:r>
      <w:r>
        <w:fldChar w:fldCharType="begin"/>
      </w:r>
      <w:r>
        <w:instrText xml:space="preserve"> PAGEREF _Toc29452 </w:instrText>
      </w:r>
      <w:r>
        <w:fldChar w:fldCharType="separate"/>
      </w:r>
      <w:r>
        <w:t>28</w:t>
      </w:r>
      <w:r>
        <w:fldChar w:fldCharType="end"/>
      </w:r>
      <w:r>
        <w:fldChar w:fldCharType="end"/>
      </w:r>
    </w:p>
    <w:p w14:paraId="6AC8EA57">
      <w:pPr>
        <w:pStyle w:val="22"/>
        <w:tabs>
          <w:tab w:val="right" w:leader="dot" w:pos="8306"/>
        </w:tabs>
      </w:pPr>
      <w:r>
        <w:fldChar w:fldCharType="begin"/>
      </w:r>
      <w:r>
        <w:instrText xml:space="preserve"> HYPERLINK \l _Toc26206 </w:instrText>
      </w:r>
      <w:r>
        <w:fldChar w:fldCharType="separate"/>
      </w:r>
      <w:r>
        <w:rPr>
          <w:rFonts w:hint="default"/>
        </w:rPr>
        <w:t xml:space="preserve">5. </w:t>
      </w:r>
      <w:r>
        <w:rPr>
          <w:rFonts w:hint="eastAsia"/>
        </w:rPr>
        <w:t>通讯录管理</w:t>
      </w:r>
      <w:r>
        <w:tab/>
      </w:r>
      <w:r>
        <w:fldChar w:fldCharType="begin"/>
      </w:r>
      <w:r>
        <w:instrText xml:space="preserve"> PAGEREF _Toc26206 </w:instrText>
      </w:r>
      <w:r>
        <w:fldChar w:fldCharType="separate"/>
      </w:r>
      <w:r>
        <w:t>28</w:t>
      </w:r>
      <w:r>
        <w:fldChar w:fldCharType="end"/>
      </w:r>
      <w:r>
        <w:fldChar w:fldCharType="end"/>
      </w:r>
    </w:p>
    <w:p w14:paraId="7020E82D">
      <w:pPr>
        <w:pStyle w:val="25"/>
        <w:tabs>
          <w:tab w:val="right" w:leader="dot" w:pos="8306"/>
        </w:tabs>
      </w:pPr>
      <w:r>
        <w:fldChar w:fldCharType="begin"/>
      </w:r>
      <w:r>
        <w:instrText xml:space="preserve"> HYPERLINK \l _Toc172 </w:instrText>
      </w:r>
      <w:r>
        <w:fldChar w:fldCharType="separate"/>
      </w:r>
      <w:r>
        <w:rPr>
          <w:rFonts w:hint="default" w:ascii="宋体" w:hAnsi="宋体" w:eastAsia="宋体" w:cs="宋体"/>
          <w:lang w:val="en-US" w:eastAsia="zh-CN"/>
        </w:rPr>
        <w:t xml:space="preserve">5.1. </w:t>
      </w:r>
      <w:r>
        <w:rPr>
          <w:rFonts w:hint="eastAsia"/>
          <w:lang w:val="en-US" w:eastAsia="zh-CN"/>
        </w:rPr>
        <w:t>组织通讯录</w:t>
      </w:r>
      <w:r>
        <w:tab/>
      </w:r>
      <w:r>
        <w:fldChar w:fldCharType="begin"/>
      </w:r>
      <w:r>
        <w:instrText xml:space="preserve"> PAGEREF _Toc172 </w:instrText>
      </w:r>
      <w:r>
        <w:fldChar w:fldCharType="separate"/>
      </w:r>
      <w:r>
        <w:t>28</w:t>
      </w:r>
      <w:r>
        <w:fldChar w:fldCharType="end"/>
      </w:r>
      <w:r>
        <w:fldChar w:fldCharType="end"/>
      </w:r>
    </w:p>
    <w:p w14:paraId="4925D18F">
      <w:pPr>
        <w:pStyle w:val="25"/>
        <w:tabs>
          <w:tab w:val="right" w:leader="dot" w:pos="8306"/>
        </w:tabs>
      </w:pPr>
      <w:r>
        <w:fldChar w:fldCharType="begin"/>
      </w:r>
      <w:r>
        <w:instrText xml:space="preserve"> HYPERLINK \l _Toc29216 </w:instrText>
      </w:r>
      <w:r>
        <w:fldChar w:fldCharType="separate"/>
      </w:r>
      <w:r>
        <w:rPr>
          <w:rFonts w:hint="default" w:ascii="宋体" w:hAnsi="宋体" w:eastAsia="宋体" w:cs="宋体"/>
          <w:lang w:val="en-US" w:eastAsia="zh-CN"/>
        </w:rPr>
        <w:t xml:space="preserve">5.2. </w:t>
      </w:r>
      <w:r>
        <w:rPr>
          <w:rFonts w:hint="eastAsia"/>
          <w:lang w:val="en-US" w:eastAsia="zh-CN"/>
        </w:rPr>
        <w:t>个人通讯录</w:t>
      </w:r>
      <w:r>
        <w:tab/>
      </w:r>
      <w:r>
        <w:fldChar w:fldCharType="begin"/>
      </w:r>
      <w:r>
        <w:instrText xml:space="preserve"> PAGEREF _Toc29216 </w:instrText>
      </w:r>
      <w:r>
        <w:fldChar w:fldCharType="separate"/>
      </w:r>
      <w:r>
        <w:t>29</w:t>
      </w:r>
      <w:r>
        <w:fldChar w:fldCharType="end"/>
      </w:r>
      <w:r>
        <w:fldChar w:fldCharType="end"/>
      </w:r>
    </w:p>
    <w:p w14:paraId="5137F475">
      <w:pPr>
        <w:pStyle w:val="16"/>
        <w:tabs>
          <w:tab w:val="right" w:leader="dot" w:pos="8306"/>
        </w:tabs>
      </w:pPr>
      <w:r>
        <w:fldChar w:fldCharType="begin"/>
      </w:r>
      <w:r>
        <w:instrText xml:space="preserve"> HYPERLINK \l _Toc17686 </w:instrText>
      </w:r>
      <w:r>
        <w:fldChar w:fldCharType="separate"/>
      </w:r>
      <w:r>
        <w:rPr>
          <w:rFonts w:hint="eastAsia" w:ascii="微软雅黑" w:hAnsi="微软雅黑" w:eastAsia="微软雅黑" w:cs="微软雅黑"/>
        </w:rPr>
        <w:t>联系人</w:t>
      </w:r>
      <w:r>
        <w:tab/>
      </w:r>
      <w:r>
        <w:fldChar w:fldCharType="begin"/>
      </w:r>
      <w:r>
        <w:instrText xml:space="preserve"> PAGEREF _Toc17686 </w:instrText>
      </w:r>
      <w:r>
        <w:fldChar w:fldCharType="separate"/>
      </w:r>
      <w:r>
        <w:t>29</w:t>
      </w:r>
      <w:r>
        <w:fldChar w:fldCharType="end"/>
      </w:r>
      <w:r>
        <w:fldChar w:fldCharType="end"/>
      </w:r>
    </w:p>
    <w:p w14:paraId="7D6F1699">
      <w:pPr>
        <w:pStyle w:val="16"/>
        <w:tabs>
          <w:tab w:val="right" w:leader="dot" w:pos="8306"/>
        </w:tabs>
      </w:pPr>
      <w:r>
        <w:fldChar w:fldCharType="begin"/>
      </w:r>
      <w:r>
        <w:instrText xml:space="preserve"> HYPERLINK \l _Toc23790 </w:instrText>
      </w:r>
      <w:r>
        <w:fldChar w:fldCharType="separate"/>
      </w:r>
      <w:r>
        <w:rPr>
          <w:rFonts w:hint="eastAsia" w:ascii="微软雅黑" w:hAnsi="微软雅黑" w:eastAsia="微软雅黑" w:cs="微软雅黑"/>
        </w:rPr>
        <w:t>联系人组</w:t>
      </w:r>
      <w:r>
        <w:tab/>
      </w:r>
      <w:r>
        <w:fldChar w:fldCharType="begin"/>
      </w:r>
      <w:r>
        <w:instrText xml:space="preserve"> PAGEREF _Toc23790 </w:instrText>
      </w:r>
      <w:r>
        <w:fldChar w:fldCharType="separate"/>
      </w:r>
      <w:r>
        <w:t>31</w:t>
      </w:r>
      <w:r>
        <w:fldChar w:fldCharType="end"/>
      </w:r>
      <w:r>
        <w:fldChar w:fldCharType="end"/>
      </w:r>
    </w:p>
    <w:p w14:paraId="77047035">
      <w:pPr>
        <w:pStyle w:val="16"/>
        <w:tabs>
          <w:tab w:val="right" w:leader="dot" w:pos="8306"/>
        </w:tabs>
      </w:pPr>
      <w:r>
        <w:fldChar w:fldCharType="begin"/>
      </w:r>
      <w:r>
        <w:instrText xml:space="preserve"> HYPERLINK \l _Toc3880 </w:instrText>
      </w:r>
      <w:r>
        <w:fldChar w:fldCharType="separate"/>
      </w:r>
      <w:r>
        <w:rPr>
          <w:rFonts w:hint="eastAsia" w:ascii="微软雅黑" w:hAnsi="微软雅黑" w:eastAsia="微软雅黑" w:cs="微软雅黑"/>
        </w:rPr>
        <w:t>联系搜索</w:t>
      </w:r>
      <w:r>
        <w:tab/>
      </w:r>
      <w:r>
        <w:fldChar w:fldCharType="begin"/>
      </w:r>
      <w:r>
        <w:instrText xml:space="preserve"> PAGEREF _Toc3880 </w:instrText>
      </w:r>
      <w:r>
        <w:fldChar w:fldCharType="separate"/>
      </w:r>
      <w:r>
        <w:t>33</w:t>
      </w:r>
      <w:r>
        <w:fldChar w:fldCharType="end"/>
      </w:r>
      <w:r>
        <w:fldChar w:fldCharType="end"/>
      </w:r>
    </w:p>
    <w:p w14:paraId="238B16AA">
      <w:pPr>
        <w:pStyle w:val="16"/>
        <w:tabs>
          <w:tab w:val="right" w:leader="dot" w:pos="8306"/>
        </w:tabs>
      </w:pPr>
      <w:r>
        <w:fldChar w:fldCharType="begin"/>
      </w:r>
      <w:r>
        <w:instrText xml:space="preserve"> HYPERLINK \l _Toc18280 </w:instrText>
      </w:r>
      <w:r>
        <w:fldChar w:fldCharType="separate"/>
      </w:r>
      <w:r>
        <w:rPr>
          <w:rFonts w:hint="eastAsia" w:ascii="微软雅黑" w:hAnsi="微软雅黑" w:eastAsia="微软雅黑" w:cs="微软雅黑"/>
        </w:rPr>
        <w:t>通讯录的导入/导出</w:t>
      </w:r>
      <w:r>
        <w:tab/>
      </w:r>
      <w:r>
        <w:fldChar w:fldCharType="begin"/>
      </w:r>
      <w:r>
        <w:instrText xml:space="preserve"> PAGEREF _Toc18280 </w:instrText>
      </w:r>
      <w:r>
        <w:fldChar w:fldCharType="separate"/>
      </w:r>
      <w:r>
        <w:t>33</w:t>
      </w:r>
      <w:r>
        <w:fldChar w:fldCharType="end"/>
      </w:r>
      <w:r>
        <w:fldChar w:fldCharType="end"/>
      </w:r>
    </w:p>
    <w:p w14:paraId="54646553">
      <w:pPr>
        <w:pStyle w:val="22"/>
        <w:tabs>
          <w:tab w:val="right" w:leader="dot" w:pos="8306"/>
        </w:tabs>
      </w:pPr>
      <w:r>
        <w:fldChar w:fldCharType="begin"/>
      </w:r>
      <w:r>
        <w:instrText xml:space="preserve"> HYPERLINK \l _Toc15698 </w:instrText>
      </w:r>
      <w:r>
        <w:fldChar w:fldCharType="separate"/>
      </w:r>
      <w:r>
        <w:rPr>
          <w:rFonts w:hint="default"/>
        </w:rPr>
        <w:t xml:space="preserve">6. </w:t>
      </w:r>
      <w:r>
        <w:rPr>
          <w:rFonts w:hint="eastAsia"/>
        </w:rPr>
        <w:t>设置中心</w:t>
      </w:r>
      <w:r>
        <w:tab/>
      </w:r>
      <w:r>
        <w:fldChar w:fldCharType="begin"/>
      </w:r>
      <w:r>
        <w:instrText xml:space="preserve"> PAGEREF _Toc15698 </w:instrText>
      </w:r>
      <w:r>
        <w:fldChar w:fldCharType="separate"/>
      </w:r>
      <w:r>
        <w:t>34</w:t>
      </w:r>
      <w:r>
        <w:fldChar w:fldCharType="end"/>
      </w:r>
      <w:r>
        <w:fldChar w:fldCharType="end"/>
      </w:r>
    </w:p>
    <w:p w14:paraId="10DD1013">
      <w:pPr>
        <w:pStyle w:val="25"/>
        <w:tabs>
          <w:tab w:val="right" w:leader="dot" w:pos="8306"/>
        </w:tabs>
      </w:pPr>
      <w:r>
        <w:fldChar w:fldCharType="begin"/>
      </w:r>
      <w:r>
        <w:instrText xml:space="preserve"> HYPERLINK \l _Toc7489 </w:instrText>
      </w:r>
      <w:r>
        <w:fldChar w:fldCharType="separate"/>
      </w:r>
      <w:r>
        <w:rPr>
          <w:rFonts w:hint="default" w:ascii="宋体" w:hAnsi="宋体" w:eastAsia="宋体" w:cs="宋体"/>
          <w:lang w:val="en-US" w:eastAsia="zh-CN"/>
        </w:rPr>
        <w:t xml:space="preserve">6.1. </w:t>
      </w:r>
      <w:r>
        <w:rPr>
          <w:rFonts w:hint="eastAsia" w:ascii="微软雅黑" w:hAnsi="微软雅黑" w:eastAsia="微软雅黑" w:cs="微软雅黑"/>
          <w:lang w:val="en-US" w:eastAsia="zh-CN"/>
        </w:rPr>
        <w:t>个人信息</w:t>
      </w:r>
      <w:r>
        <w:tab/>
      </w:r>
      <w:r>
        <w:fldChar w:fldCharType="begin"/>
      </w:r>
      <w:r>
        <w:instrText xml:space="preserve"> PAGEREF _Toc7489 </w:instrText>
      </w:r>
      <w:r>
        <w:fldChar w:fldCharType="separate"/>
      </w:r>
      <w:r>
        <w:t>35</w:t>
      </w:r>
      <w:r>
        <w:fldChar w:fldCharType="end"/>
      </w:r>
      <w:r>
        <w:fldChar w:fldCharType="end"/>
      </w:r>
    </w:p>
    <w:p w14:paraId="61209ADD">
      <w:pPr>
        <w:pStyle w:val="16"/>
        <w:tabs>
          <w:tab w:val="right" w:leader="dot" w:pos="8306"/>
        </w:tabs>
      </w:pPr>
      <w:r>
        <w:fldChar w:fldCharType="begin"/>
      </w:r>
      <w:r>
        <w:instrText xml:space="preserve"> HYPERLINK \l _Toc8030 </w:instrText>
      </w:r>
      <w:r>
        <w:fldChar w:fldCharType="separate"/>
      </w:r>
      <w:r>
        <w:rPr>
          <w:rFonts w:hint="eastAsia" w:ascii="微软雅黑" w:hAnsi="微软雅黑" w:eastAsia="微软雅黑" w:cs="微软雅黑"/>
        </w:rPr>
        <w:t>个人信息</w:t>
      </w:r>
      <w:r>
        <w:tab/>
      </w:r>
      <w:r>
        <w:fldChar w:fldCharType="begin"/>
      </w:r>
      <w:r>
        <w:instrText xml:space="preserve"> PAGEREF _Toc8030 </w:instrText>
      </w:r>
      <w:r>
        <w:fldChar w:fldCharType="separate"/>
      </w:r>
      <w:r>
        <w:t>35</w:t>
      </w:r>
      <w:r>
        <w:fldChar w:fldCharType="end"/>
      </w:r>
      <w:r>
        <w:fldChar w:fldCharType="end"/>
      </w:r>
    </w:p>
    <w:p w14:paraId="7581B72F">
      <w:pPr>
        <w:pStyle w:val="16"/>
        <w:tabs>
          <w:tab w:val="right" w:leader="dot" w:pos="8306"/>
        </w:tabs>
      </w:pPr>
      <w:r>
        <w:fldChar w:fldCharType="begin"/>
      </w:r>
      <w:r>
        <w:instrText xml:space="preserve"> HYPERLINK \l _Toc15994 </w:instrText>
      </w:r>
      <w:r>
        <w:fldChar w:fldCharType="separate"/>
      </w:r>
      <w:r>
        <w:rPr>
          <w:rFonts w:hint="eastAsia" w:ascii="微软雅黑" w:hAnsi="微软雅黑" w:eastAsia="微软雅黑" w:cs="微软雅黑"/>
        </w:rPr>
        <w:t>邮箱密码</w:t>
      </w:r>
      <w:r>
        <w:tab/>
      </w:r>
      <w:r>
        <w:fldChar w:fldCharType="begin"/>
      </w:r>
      <w:r>
        <w:instrText xml:space="preserve"> PAGEREF _Toc15994 </w:instrText>
      </w:r>
      <w:r>
        <w:fldChar w:fldCharType="separate"/>
      </w:r>
      <w:r>
        <w:t>35</w:t>
      </w:r>
      <w:r>
        <w:fldChar w:fldCharType="end"/>
      </w:r>
      <w:r>
        <w:fldChar w:fldCharType="end"/>
      </w:r>
    </w:p>
    <w:p w14:paraId="2E68C369">
      <w:pPr>
        <w:pStyle w:val="16"/>
        <w:tabs>
          <w:tab w:val="right" w:leader="dot" w:pos="8306"/>
        </w:tabs>
      </w:pPr>
      <w:r>
        <w:fldChar w:fldCharType="begin"/>
      </w:r>
      <w:r>
        <w:instrText xml:space="preserve"> HYPERLINK \l _Toc3897 </w:instrText>
      </w:r>
      <w:r>
        <w:fldChar w:fldCharType="separate"/>
      </w:r>
      <w:r>
        <w:rPr>
          <w:rFonts w:hint="eastAsia" w:ascii="微软雅黑" w:hAnsi="微软雅黑" w:eastAsia="微软雅黑" w:cs="微软雅黑"/>
        </w:rPr>
        <w:t>签名档设置</w:t>
      </w:r>
      <w:r>
        <w:tab/>
      </w:r>
      <w:r>
        <w:fldChar w:fldCharType="begin"/>
      </w:r>
      <w:r>
        <w:instrText xml:space="preserve"> PAGEREF _Toc3897 </w:instrText>
      </w:r>
      <w:r>
        <w:fldChar w:fldCharType="separate"/>
      </w:r>
      <w:r>
        <w:t>36</w:t>
      </w:r>
      <w:r>
        <w:fldChar w:fldCharType="end"/>
      </w:r>
      <w:r>
        <w:fldChar w:fldCharType="end"/>
      </w:r>
    </w:p>
    <w:p w14:paraId="70FE13E1">
      <w:pPr>
        <w:pStyle w:val="25"/>
        <w:tabs>
          <w:tab w:val="right" w:leader="dot" w:pos="8306"/>
        </w:tabs>
      </w:pPr>
      <w:r>
        <w:fldChar w:fldCharType="begin"/>
      </w:r>
      <w:r>
        <w:instrText xml:space="preserve"> HYPERLINK \l _Toc30585 </w:instrText>
      </w:r>
      <w:r>
        <w:fldChar w:fldCharType="separate"/>
      </w:r>
      <w:r>
        <w:rPr>
          <w:rFonts w:hint="default" w:ascii="宋体" w:hAnsi="宋体" w:eastAsia="宋体" w:cs="宋体"/>
          <w:lang w:val="en-US" w:eastAsia="zh-CN"/>
        </w:rPr>
        <w:t xml:space="preserve">6.2. </w:t>
      </w:r>
      <w:r>
        <w:rPr>
          <w:rFonts w:hint="eastAsia" w:ascii="微软雅黑" w:hAnsi="微软雅黑" w:eastAsia="微软雅黑" w:cs="微软雅黑"/>
          <w:lang w:val="en-US" w:eastAsia="zh-CN"/>
        </w:rPr>
        <w:t>界面显示设置</w:t>
      </w:r>
      <w:r>
        <w:tab/>
      </w:r>
      <w:r>
        <w:fldChar w:fldCharType="begin"/>
      </w:r>
      <w:r>
        <w:instrText xml:space="preserve"> PAGEREF _Toc30585 </w:instrText>
      </w:r>
      <w:r>
        <w:fldChar w:fldCharType="separate"/>
      </w:r>
      <w:r>
        <w:t>37</w:t>
      </w:r>
      <w:r>
        <w:fldChar w:fldCharType="end"/>
      </w:r>
      <w:r>
        <w:fldChar w:fldCharType="end"/>
      </w:r>
    </w:p>
    <w:p w14:paraId="4D1A8DC9">
      <w:pPr>
        <w:pStyle w:val="16"/>
        <w:tabs>
          <w:tab w:val="right" w:leader="dot" w:pos="8306"/>
        </w:tabs>
      </w:pPr>
      <w:r>
        <w:fldChar w:fldCharType="begin"/>
      </w:r>
      <w:r>
        <w:instrText xml:space="preserve"> HYPERLINK \l _Toc16693 </w:instrText>
      </w:r>
      <w:r>
        <w:fldChar w:fldCharType="separate"/>
      </w:r>
      <w:r>
        <w:rPr>
          <w:rFonts w:hint="eastAsia" w:ascii="微软雅黑" w:hAnsi="微软雅黑" w:eastAsia="微软雅黑" w:cs="微软雅黑"/>
        </w:rPr>
        <w:t>邮箱显示</w:t>
      </w:r>
      <w:r>
        <w:tab/>
      </w:r>
      <w:r>
        <w:fldChar w:fldCharType="begin"/>
      </w:r>
      <w:r>
        <w:instrText xml:space="preserve"> PAGEREF _Toc16693 </w:instrText>
      </w:r>
      <w:r>
        <w:fldChar w:fldCharType="separate"/>
      </w:r>
      <w:r>
        <w:t>37</w:t>
      </w:r>
      <w:r>
        <w:fldChar w:fldCharType="end"/>
      </w:r>
      <w:r>
        <w:fldChar w:fldCharType="end"/>
      </w:r>
    </w:p>
    <w:p w14:paraId="07F04884">
      <w:pPr>
        <w:pStyle w:val="16"/>
        <w:tabs>
          <w:tab w:val="right" w:leader="dot" w:pos="8306"/>
        </w:tabs>
      </w:pPr>
      <w:r>
        <w:fldChar w:fldCharType="begin"/>
      </w:r>
      <w:r>
        <w:instrText xml:space="preserve"> HYPERLINK \l _Toc26297 </w:instrText>
      </w:r>
      <w:r>
        <w:fldChar w:fldCharType="separate"/>
      </w:r>
      <w:r>
        <w:rPr>
          <w:rFonts w:hint="eastAsia" w:ascii="微软雅黑" w:hAnsi="微软雅黑" w:eastAsia="微软雅黑" w:cs="微软雅黑"/>
        </w:rPr>
        <w:t>邮箱列表显示</w:t>
      </w:r>
      <w:r>
        <w:tab/>
      </w:r>
      <w:r>
        <w:fldChar w:fldCharType="begin"/>
      </w:r>
      <w:r>
        <w:instrText xml:space="preserve"> PAGEREF _Toc26297 </w:instrText>
      </w:r>
      <w:r>
        <w:fldChar w:fldCharType="separate"/>
      </w:r>
      <w:r>
        <w:t>38</w:t>
      </w:r>
      <w:r>
        <w:fldChar w:fldCharType="end"/>
      </w:r>
      <w:r>
        <w:fldChar w:fldCharType="end"/>
      </w:r>
    </w:p>
    <w:p w14:paraId="15F1D389">
      <w:pPr>
        <w:pStyle w:val="25"/>
        <w:tabs>
          <w:tab w:val="right" w:leader="dot" w:pos="8306"/>
        </w:tabs>
      </w:pPr>
      <w:r>
        <w:fldChar w:fldCharType="begin"/>
      </w:r>
      <w:r>
        <w:instrText xml:space="preserve"> HYPERLINK \l _Toc3954 </w:instrText>
      </w:r>
      <w:r>
        <w:fldChar w:fldCharType="separate"/>
      </w:r>
      <w:r>
        <w:rPr>
          <w:rFonts w:hint="default" w:ascii="宋体" w:hAnsi="宋体" w:eastAsia="宋体" w:cs="宋体"/>
          <w:lang w:val="en-US" w:eastAsia="zh-CN"/>
        </w:rPr>
        <w:t xml:space="preserve">6.3. </w:t>
      </w:r>
      <w:r>
        <w:rPr>
          <w:rFonts w:hint="eastAsia" w:ascii="微软雅黑" w:hAnsi="微软雅黑" w:eastAsia="微软雅黑" w:cs="微软雅黑"/>
          <w:lang w:val="en-US" w:eastAsia="zh-CN"/>
        </w:rPr>
        <w:t>收发信设置</w:t>
      </w:r>
      <w:r>
        <w:tab/>
      </w:r>
      <w:r>
        <w:fldChar w:fldCharType="begin"/>
      </w:r>
      <w:r>
        <w:instrText xml:space="preserve"> PAGEREF _Toc3954 </w:instrText>
      </w:r>
      <w:r>
        <w:fldChar w:fldCharType="separate"/>
      </w:r>
      <w:r>
        <w:t>39</w:t>
      </w:r>
      <w:r>
        <w:fldChar w:fldCharType="end"/>
      </w:r>
      <w:r>
        <w:fldChar w:fldCharType="end"/>
      </w:r>
    </w:p>
    <w:p w14:paraId="12D1C97B">
      <w:pPr>
        <w:pStyle w:val="16"/>
        <w:tabs>
          <w:tab w:val="right" w:leader="dot" w:pos="8306"/>
        </w:tabs>
      </w:pPr>
      <w:r>
        <w:fldChar w:fldCharType="begin"/>
      </w:r>
      <w:r>
        <w:instrText xml:space="preserve"> HYPERLINK \l _Toc9516 </w:instrText>
      </w:r>
      <w:r>
        <w:fldChar w:fldCharType="separate"/>
      </w:r>
      <w:r>
        <w:rPr>
          <w:rFonts w:hint="eastAsia" w:ascii="微软雅黑" w:hAnsi="微软雅黑" w:eastAsia="微软雅黑" w:cs="微软雅黑"/>
        </w:rPr>
        <w:t>写信设置</w:t>
      </w:r>
      <w:r>
        <w:tab/>
      </w:r>
      <w:r>
        <w:fldChar w:fldCharType="begin"/>
      </w:r>
      <w:r>
        <w:instrText xml:space="preserve"> PAGEREF _Toc9516 </w:instrText>
      </w:r>
      <w:r>
        <w:fldChar w:fldCharType="separate"/>
      </w:r>
      <w:r>
        <w:t>39</w:t>
      </w:r>
      <w:r>
        <w:fldChar w:fldCharType="end"/>
      </w:r>
      <w:r>
        <w:fldChar w:fldCharType="end"/>
      </w:r>
    </w:p>
    <w:p w14:paraId="5756E3EE">
      <w:pPr>
        <w:pStyle w:val="16"/>
        <w:tabs>
          <w:tab w:val="right" w:leader="dot" w:pos="8306"/>
        </w:tabs>
      </w:pPr>
      <w:r>
        <w:fldChar w:fldCharType="begin"/>
      </w:r>
      <w:r>
        <w:instrText xml:space="preserve"> HYPERLINK \l _Toc24890 </w:instrText>
      </w:r>
      <w:r>
        <w:fldChar w:fldCharType="separate"/>
      </w:r>
      <w:r>
        <w:rPr>
          <w:rFonts w:hint="eastAsia" w:ascii="微软雅黑" w:hAnsi="微软雅黑" w:eastAsia="微软雅黑" w:cs="微软雅黑"/>
        </w:rPr>
        <w:t>回复设置</w:t>
      </w:r>
      <w:r>
        <w:tab/>
      </w:r>
      <w:r>
        <w:fldChar w:fldCharType="begin"/>
      </w:r>
      <w:r>
        <w:instrText xml:space="preserve"> PAGEREF _Toc24890 </w:instrText>
      </w:r>
      <w:r>
        <w:fldChar w:fldCharType="separate"/>
      </w:r>
      <w:r>
        <w:t>39</w:t>
      </w:r>
      <w:r>
        <w:fldChar w:fldCharType="end"/>
      </w:r>
      <w:r>
        <w:fldChar w:fldCharType="end"/>
      </w:r>
    </w:p>
    <w:p w14:paraId="0636242F">
      <w:pPr>
        <w:pStyle w:val="16"/>
        <w:tabs>
          <w:tab w:val="right" w:leader="dot" w:pos="8306"/>
        </w:tabs>
      </w:pPr>
      <w:r>
        <w:fldChar w:fldCharType="begin"/>
      </w:r>
      <w:r>
        <w:instrText xml:space="preserve"> HYPERLINK \l _Toc28299 </w:instrText>
      </w:r>
      <w:r>
        <w:fldChar w:fldCharType="separate"/>
      </w:r>
      <w:r>
        <w:rPr>
          <w:rFonts w:hint="eastAsia" w:ascii="微软雅黑" w:hAnsi="微软雅黑" w:eastAsia="微软雅黑" w:cs="微软雅黑"/>
        </w:rPr>
        <w:t>读信设置</w:t>
      </w:r>
      <w:r>
        <w:tab/>
      </w:r>
      <w:r>
        <w:fldChar w:fldCharType="begin"/>
      </w:r>
      <w:r>
        <w:instrText xml:space="preserve"> PAGEREF _Toc28299 </w:instrText>
      </w:r>
      <w:r>
        <w:fldChar w:fldCharType="separate"/>
      </w:r>
      <w:r>
        <w:t>39</w:t>
      </w:r>
      <w:r>
        <w:fldChar w:fldCharType="end"/>
      </w:r>
      <w:r>
        <w:fldChar w:fldCharType="end"/>
      </w:r>
    </w:p>
    <w:p w14:paraId="712C022C">
      <w:pPr>
        <w:pStyle w:val="16"/>
        <w:tabs>
          <w:tab w:val="right" w:leader="dot" w:pos="8306"/>
        </w:tabs>
      </w:pPr>
      <w:r>
        <w:fldChar w:fldCharType="begin"/>
      </w:r>
      <w:r>
        <w:instrText xml:space="preserve"> HYPERLINK \l _Toc5787 </w:instrText>
      </w:r>
      <w:r>
        <w:fldChar w:fldCharType="separate"/>
      </w:r>
      <w:r>
        <w:rPr>
          <w:rFonts w:hint="eastAsia" w:ascii="微软雅黑" w:hAnsi="微软雅黑" w:eastAsia="微软雅黑" w:cs="微软雅黑"/>
        </w:rPr>
        <w:t>假期自动回复</w:t>
      </w:r>
      <w:r>
        <w:tab/>
      </w:r>
      <w:r>
        <w:fldChar w:fldCharType="begin"/>
      </w:r>
      <w:r>
        <w:instrText xml:space="preserve"> PAGEREF _Toc5787 </w:instrText>
      </w:r>
      <w:r>
        <w:fldChar w:fldCharType="separate"/>
      </w:r>
      <w:r>
        <w:t>39</w:t>
      </w:r>
      <w:r>
        <w:fldChar w:fldCharType="end"/>
      </w:r>
      <w:r>
        <w:fldChar w:fldCharType="end"/>
      </w:r>
    </w:p>
    <w:p w14:paraId="6A2F4908">
      <w:pPr>
        <w:pStyle w:val="16"/>
        <w:tabs>
          <w:tab w:val="right" w:leader="dot" w:pos="8306"/>
        </w:tabs>
      </w:pPr>
      <w:r>
        <w:fldChar w:fldCharType="begin"/>
      </w:r>
      <w:r>
        <w:instrText xml:space="preserve"> HYPERLINK \l _Toc12568 </w:instrText>
      </w:r>
      <w:r>
        <w:fldChar w:fldCharType="separate"/>
      </w:r>
      <w:r>
        <w:rPr>
          <w:rFonts w:hint="eastAsia" w:ascii="微软雅黑" w:hAnsi="微软雅黑" w:eastAsia="微软雅黑" w:cs="微软雅黑"/>
        </w:rPr>
        <w:t>模板信设置</w:t>
      </w:r>
      <w:r>
        <w:tab/>
      </w:r>
      <w:r>
        <w:fldChar w:fldCharType="begin"/>
      </w:r>
      <w:r>
        <w:instrText xml:space="preserve"> PAGEREF _Toc12568 </w:instrText>
      </w:r>
      <w:r>
        <w:fldChar w:fldCharType="separate"/>
      </w:r>
      <w:r>
        <w:t>39</w:t>
      </w:r>
      <w:r>
        <w:fldChar w:fldCharType="end"/>
      </w:r>
      <w:r>
        <w:fldChar w:fldCharType="end"/>
      </w:r>
    </w:p>
    <w:p w14:paraId="0DE7DBDC">
      <w:pPr>
        <w:pStyle w:val="25"/>
        <w:tabs>
          <w:tab w:val="right" w:leader="dot" w:pos="8306"/>
        </w:tabs>
      </w:pPr>
      <w:r>
        <w:fldChar w:fldCharType="begin"/>
      </w:r>
      <w:r>
        <w:instrText xml:space="preserve"> HYPERLINK \l _Toc24968 </w:instrText>
      </w:r>
      <w:r>
        <w:fldChar w:fldCharType="separate"/>
      </w:r>
      <w:r>
        <w:rPr>
          <w:rFonts w:hint="default" w:ascii="宋体" w:hAnsi="宋体" w:eastAsia="宋体" w:cs="宋体"/>
          <w:lang w:val="en-US" w:eastAsia="zh-CN"/>
        </w:rPr>
        <w:t xml:space="preserve">6.4. </w:t>
      </w:r>
      <w:r>
        <w:rPr>
          <w:rFonts w:hint="eastAsia" w:ascii="微软雅黑" w:hAnsi="微软雅黑" w:eastAsia="微软雅黑" w:cs="微软雅黑"/>
          <w:lang w:val="en-US" w:eastAsia="zh-CN"/>
        </w:rPr>
        <w:t>邮件分类</w:t>
      </w:r>
      <w:r>
        <w:tab/>
      </w:r>
      <w:r>
        <w:fldChar w:fldCharType="begin"/>
      </w:r>
      <w:r>
        <w:instrText xml:space="preserve"> PAGEREF _Toc24968 </w:instrText>
      </w:r>
      <w:r>
        <w:fldChar w:fldCharType="separate"/>
      </w:r>
      <w:r>
        <w:t>40</w:t>
      </w:r>
      <w:r>
        <w:fldChar w:fldCharType="end"/>
      </w:r>
      <w:r>
        <w:fldChar w:fldCharType="end"/>
      </w:r>
    </w:p>
    <w:p w14:paraId="2184E33C">
      <w:pPr>
        <w:pStyle w:val="16"/>
        <w:tabs>
          <w:tab w:val="right" w:leader="dot" w:pos="8306"/>
        </w:tabs>
      </w:pPr>
      <w:r>
        <w:fldChar w:fldCharType="begin"/>
      </w:r>
      <w:r>
        <w:instrText xml:space="preserve"> HYPERLINK \l _Toc26799 </w:instrText>
      </w:r>
      <w:r>
        <w:fldChar w:fldCharType="separate"/>
      </w:r>
      <w:r>
        <w:rPr>
          <w:rFonts w:hint="eastAsia" w:ascii="微软雅黑" w:hAnsi="微软雅黑" w:eastAsia="微软雅黑" w:cs="微软雅黑"/>
        </w:rPr>
        <w:t>来信分类</w:t>
      </w:r>
      <w:r>
        <w:tab/>
      </w:r>
      <w:r>
        <w:fldChar w:fldCharType="begin"/>
      </w:r>
      <w:r>
        <w:instrText xml:space="preserve"> PAGEREF _Toc26799 </w:instrText>
      </w:r>
      <w:r>
        <w:fldChar w:fldCharType="separate"/>
      </w:r>
      <w:r>
        <w:t>40</w:t>
      </w:r>
      <w:r>
        <w:fldChar w:fldCharType="end"/>
      </w:r>
      <w:r>
        <w:fldChar w:fldCharType="end"/>
      </w:r>
    </w:p>
    <w:p w14:paraId="0359F6C7">
      <w:pPr>
        <w:pStyle w:val="16"/>
        <w:tabs>
          <w:tab w:val="right" w:leader="dot" w:pos="8306"/>
        </w:tabs>
      </w:pPr>
      <w:r>
        <w:fldChar w:fldCharType="begin"/>
      </w:r>
      <w:r>
        <w:instrText xml:space="preserve"> HYPERLINK \l _Toc325 </w:instrText>
      </w:r>
      <w:r>
        <w:fldChar w:fldCharType="separate"/>
      </w:r>
      <w:r>
        <w:rPr>
          <w:rFonts w:hint="eastAsia" w:ascii="微软雅黑" w:hAnsi="微软雅黑" w:eastAsia="微软雅黑" w:cs="微软雅黑"/>
        </w:rPr>
        <w:t>重要邮件设置</w:t>
      </w:r>
      <w:r>
        <w:tab/>
      </w:r>
      <w:r>
        <w:fldChar w:fldCharType="begin"/>
      </w:r>
      <w:r>
        <w:instrText xml:space="preserve"> PAGEREF _Toc325 </w:instrText>
      </w:r>
      <w:r>
        <w:fldChar w:fldCharType="separate"/>
      </w:r>
      <w:r>
        <w:t>40</w:t>
      </w:r>
      <w:r>
        <w:fldChar w:fldCharType="end"/>
      </w:r>
      <w:r>
        <w:fldChar w:fldCharType="end"/>
      </w:r>
    </w:p>
    <w:p w14:paraId="47637FA0">
      <w:pPr>
        <w:pStyle w:val="25"/>
        <w:tabs>
          <w:tab w:val="right" w:leader="dot" w:pos="8306"/>
        </w:tabs>
      </w:pPr>
      <w:r>
        <w:fldChar w:fldCharType="begin"/>
      </w:r>
      <w:r>
        <w:instrText xml:space="preserve"> HYPERLINK \l _Toc1810 </w:instrText>
      </w:r>
      <w:r>
        <w:fldChar w:fldCharType="separate"/>
      </w:r>
      <w:r>
        <w:rPr>
          <w:rFonts w:hint="default" w:ascii="宋体" w:hAnsi="宋体" w:eastAsia="宋体" w:cs="宋体"/>
          <w:lang w:val="en-US" w:eastAsia="zh-CN"/>
        </w:rPr>
        <w:t xml:space="preserve">6.5. </w:t>
      </w:r>
      <w:r>
        <w:rPr>
          <w:rFonts w:hint="eastAsia" w:ascii="微软雅黑" w:hAnsi="微软雅黑" w:eastAsia="微软雅黑" w:cs="微软雅黑"/>
          <w:lang w:val="en-US" w:eastAsia="zh-CN"/>
        </w:rPr>
        <w:t>安全设置</w:t>
      </w:r>
      <w:r>
        <w:tab/>
      </w:r>
      <w:r>
        <w:fldChar w:fldCharType="begin"/>
      </w:r>
      <w:r>
        <w:instrText xml:space="preserve"> PAGEREF _Toc1810 </w:instrText>
      </w:r>
      <w:r>
        <w:fldChar w:fldCharType="separate"/>
      </w:r>
      <w:r>
        <w:t>42</w:t>
      </w:r>
      <w:r>
        <w:fldChar w:fldCharType="end"/>
      </w:r>
      <w:r>
        <w:fldChar w:fldCharType="end"/>
      </w:r>
    </w:p>
    <w:p w14:paraId="7292EAAC">
      <w:pPr>
        <w:pStyle w:val="16"/>
        <w:tabs>
          <w:tab w:val="right" w:leader="dot" w:pos="8306"/>
        </w:tabs>
      </w:pPr>
      <w:r>
        <w:fldChar w:fldCharType="begin"/>
      </w:r>
      <w:r>
        <w:instrText xml:space="preserve"> HYPERLINK \l _Toc14827 </w:instrText>
      </w:r>
      <w:r>
        <w:fldChar w:fldCharType="separate"/>
      </w:r>
      <w:r>
        <w:rPr>
          <w:rFonts w:hint="eastAsia" w:ascii="微软雅黑" w:hAnsi="微软雅黑" w:eastAsia="微软雅黑" w:cs="微软雅黑"/>
        </w:rPr>
        <w:t>白名单</w:t>
      </w:r>
      <w:r>
        <w:tab/>
      </w:r>
      <w:r>
        <w:fldChar w:fldCharType="begin"/>
      </w:r>
      <w:r>
        <w:instrText xml:space="preserve"> PAGEREF _Toc14827 </w:instrText>
      </w:r>
      <w:r>
        <w:fldChar w:fldCharType="separate"/>
      </w:r>
      <w:r>
        <w:t>42</w:t>
      </w:r>
      <w:r>
        <w:fldChar w:fldCharType="end"/>
      </w:r>
      <w:r>
        <w:fldChar w:fldCharType="end"/>
      </w:r>
    </w:p>
    <w:p w14:paraId="6304E276">
      <w:pPr>
        <w:pStyle w:val="16"/>
        <w:tabs>
          <w:tab w:val="right" w:leader="dot" w:pos="8306"/>
        </w:tabs>
      </w:pPr>
      <w:r>
        <w:fldChar w:fldCharType="begin"/>
      </w:r>
      <w:r>
        <w:instrText xml:space="preserve"> HYPERLINK \l _Toc31697 </w:instrText>
      </w:r>
      <w:r>
        <w:fldChar w:fldCharType="separate"/>
      </w:r>
      <w:r>
        <w:rPr>
          <w:rFonts w:hint="eastAsia" w:ascii="微软雅黑" w:hAnsi="微软雅黑" w:eastAsia="微软雅黑" w:cs="微软雅黑"/>
        </w:rPr>
        <w:t>黑名单</w:t>
      </w:r>
      <w:r>
        <w:tab/>
      </w:r>
      <w:r>
        <w:fldChar w:fldCharType="begin"/>
      </w:r>
      <w:r>
        <w:instrText xml:space="preserve"> PAGEREF _Toc31697 </w:instrText>
      </w:r>
      <w:r>
        <w:fldChar w:fldCharType="separate"/>
      </w:r>
      <w:r>
        <w:t>42</w:t>
      </w:r>
      <w:r>
        <w:fldChar w:fldCharType="end"/>
      </w:r>
      <w:r>
        <w:fldChar w:fldCharType="end"/>
      </w:r>
    </w:p>
    <w:p w14:paraId="1F031AD3">
      <w:pPr>
        <w:pStyle w:val="16"/>
        <w:tabs>
          <w:tab w:val="right" w:leader="dot" w:pos="8306"/>
        </w:tabs>
      </w:pPr>
      <w:r>
        <w:fldChar w:fldCharType="begin"/>
      </w:r>
      <w:r>
        <w:instrText xml:space="preserve"> HYPERLINK \l _Toc28992 </w:instrText>
      </w:r>
      <w:r>
        <w:fldChar w:fldCharType="separate"/>
      </w:r>
      <w:r>
        <w:rPr>
          <w:rFonts w:hint="eastAsia" w:ascii="微软雅黑" w:hAnsi="微软雅黑" w:eastAsia="微软雅黑" w:cs="微软雅黑"/>
        </w:rPr>
        <w:t>反垃圾级别</w:t>
      </w:r>
      <w:r>
        <w:tab/>
      </w:r>
      <w:r>
        <w:fldChar w:fldCharType="begin"/>
      </w:r>
      <w:r>
        <w:instrText xml:space="preserve"> PAGEREF _Toc28992 </w:instrText>
      </w:r>
      <w:r>
        <w:fldChar w:fldCharType="separate"/>
      </w:r>
      <w:r>
        <w:t>42</w:t>
      </w:r>
      <w:r>
        <w:fldChar w:fldCharType="end"/>
      </w:r>
      <w:r>
        <w:fldChar w:fldCharType="end"/>
      </w:r>
    </w:p>
    <w:p w14:paraId="71AC5C49">
      <w:pPr>
        <w:pStyle w:val="16"/>
        <w:tabs>
          <w:tab w:val="right" w:leader="dot" w:pos="8306"/>
        </w:tabs>
      </w:pPr>
      <w:r>
        <w:fldChar w:fldCharType="begin"/>
      </w:r>
      <w:r>
        <w:instrText xml:space="preserve"> HYPERLINK \l _Toc16448 </w:instrText>
      </w:r>
      <w:r>
        <w:fldChar w:fldCharType="separate"/>
      </w:r>
      <w:r>
        <w:rPr>
          <w:rFonts w:hint="eastAsia" w:ascii="微软雅黑" w:hAnsi="微软雅黑" w:eastAsia="微软雅黑" w:cs="微软雅黑"/>
        </w:rPr>
        <w:t>安全锁设置</w:t>
      </w:r>
      <w:r>
        <w:tab/>
      </w:r>
      <w:r>
        <w:fldChar w:fldCharType="begin"/>
      </w:r>
      <w:r>
        <w:instrText xml:space="preserve"> PAGEREF _Toc16448 </w:instrText>
      </w:r>
      <w:r>
        <w:fldChar w:fldCharType="separate"/>
      </w:r>
      <w:r>
        <w:t>42</w:t>
      </w:r>
      <w:r>
        <w:fldChar w:fldCharType="end"/>
      </w:r>
      <w:r>
        <w:fldChar w:fldCharType="end"/>
      </w:r>
    </w:p>
    <w:p w14:paraId="11257F6F">
      <w:pPr>
        <w:pStyle w:val="16"/>
        <w:tabs>
          <w:tab w:val="right" w:leader="dot" w:pos="8306"/>
        </w:tabs>
      </w:pPr>
      <w:r>
        <w:fldChar w:fldCharType="begin"/>
      </w:r>
      <w:r>
        <w:instrText xml:space="preserve"> HYPERLINK \l _Toc25413 </w:instrText>
      </w:r>
      <w:r>
        <w:fldChar w:fldCharType="separate"/>
      </w:r>
      <w:r>
        <w:rPr>
          <w:rFonts w:hint="eastAsia" w:ascii="微软雅黑" w:hAnsi="微软雅黑" w:eastAsia="微软雅黑" w:cs="微软雅黑"/>
        </w:rPr>
        <w:t>二次验证设置</w:t>
      </w:r>
      <w:r>
        <w:tab/>
      </w:r>
      <w:r>
        <w:fldChar w:fldCharType="begin"/>
      </w:r>
      <w:r>
        <w:instrText xml:space="preserve"> PAGEREF _Toc25413 </w:instrText>
      </w:r>
      <w:r>
        <w:fldChar w:fldCharType="separate"/>
      </w:r>
      <w:r>
        <w:t>43</w:t>
      </w:r>
      <w:r>
        <w:fldChar w:fldCharType="end"/>
      </w:r>
      <w:r>
        <w:fldChar w:fldCharType="end"/>
      </w:r>
    </w:p>
    <w:p w14:paraId="5CD3BA06">
      <w:pPr>
        <w:pStyle w:val="16"/>
        <w:tabs>
          <w:tab w:val="right" w:leader="dot" w:pos="8306"/>
        </w:tabs>
      </w:pPr>
      <w:r>
        <w:fldChar w:fldCharType="begin"/>
      </w:r>
      <w:r>
        <w:instrText xml:space="preserve"> HYPERLINK \l _Toc12379 </w:instrText>
      </w:r>
      <w:r>
        <w:fldChar w:fldCharType="separate"/>
      </w:r>
      <w:r>
        <w:rPr>
          <w:rFonts w:hint="eastAsia" w:ascii="微软雅黑" w:hAnsi="微软雅黑" w:eastAsia="微软雅黑" w:cs="微软雅黑"/>
        </w:rPr>
        <w:t>登录设备查询</w:t>
      </w:r>
      <w:r>
        <w:tab/>
      </w:r>
      <w:r>
        <w:fldChar w:fldCharType="begin"/>
      </w:r>
      <w:r>
        <w:instrText xml:space="preserve"> PAGEREF _Toc12379 </w:instrText>
      </w:r>
      <w:r>
        <w:fldChar w:fldCharType="separate"/>
      </w:r>
      <w:r>
        <w:t>43</w:t>
      </w:r>
      <w:r>
        <w:fldChar w:fldCharType="end"/>
      </w:r>
      <w:r>
        <w:fldChar w:fldCharType="end"/>
      </w:r>
    </w:p>
    <w:p w14:paraId="3D52D0A4">
      <w:pPr>
        <w:pStyle w:val="25"/>
        <w:tabs>
          <w:tab w:val="right" w:leader="dot" w:pos="8306"/>
        </w:tabs>
      </w:pPr>
      <w:r>
        <w:fldChar w:fldCharType="begin"/>
      </w:r>
      <w:r>
        <w:instrText xml:space="preserve"> HYPERLINK \l _Toc13338 </w:instrText>
      </w:r>
      <w:r>
        <w:fldChar w:fldCharType="separate"/>
      </w:r>
      <w:r>
        <w:rPr>
          <w:rFonts w:hint="default" w:ascii="宋体" w:hAnsi="宋体" w:eastAsia="宋体" w:cs="宋体"/>
          <w:lang w:val="en-US" w:eastAsia="zh-CN"/>
        </w:rPr>
        <w:t xml:space="preserve">6.6. </w:t>
      </w:r>
      <w:r>
        <w:rPr>
          <w:rFonts w:hint="eastAsia" w:ascii="微软雅黑" w:hAnsi="微软雅黑" w:eastAsia="微软雅黑" w:cs="微软雅黑"/>
          <w:lang w:val="en-US" w:eastAsia="zh-CN"/>
        </w:rPr>
        <w:t>文件夹设置</w:t>
      </w:r>
      <w:r>
        <w:tab/>
      </w:r>
      <w:r>
        <w:fldChar w:fldCharType="begin"/>
      </w:r>
      <w:r>
        <w:instrText xml:space="preserve"> PAGEREF _Toc13338 </w:instrText>
      </w:r>
      <w:r>
        <w:fldChar w:fldCharType="separate"/>
      </w:r>
      <w:r>
        <w:t>43</w:t>
      </w:r>
      <w:r>
        <w:fldChar w:fldCharType="end"/>
      </w:r>
      <w:r>
        <w:fldChar w:fldCharType="end"/>
      </w:r>
    </w:p>
    <w:p w14:paraId="027450DF">
      <w:pPr>
        <w:pStyle w:val="25"/>
        <w:tabs>
          <w:tab w:val="right" w:leader="dot" w:pos="8306"/>
        </w:tabs>
      </w:pPr>
      <w:r>
        <w:fldChar w:fldCharType="begin"/>
      </w:r>
      <w:r>
        <w:instrText xml:space="preserve"> HYPERLINK \l _Toc32648 </w:instrText>
      </w:r>
      <w:r>
        <w:fldChar w:fldCharType="separate"/>
      </w:r>
      <w:r>
        <w:rPr>
          <w:rFonts w:hint="default" w:ascii="宋体" w:hAnsi="宋体" w:eastAsia="宋体" w:cs="宋体"/>
          <w:lang w:val="en-US" w:eastAsia="zh-CN"/>
        </w:rPr>
        <w:t xml:space="preserve">6.7. </w:t>
      </w:r>
      <w:r>
        <w:rPr>
          <w:rFonts w:hint="eastAsia" w:ascii="微软雅黑" w:hAnsi="微软雅黑" w:eastAsia="微软雅黑" w:cs="微软雅黑"/>
          <w:lang w:val="en-US" w:eastAsia="zh-CN"/>
        </w:rPr>
        <w:t>日程设置</w:t>
      </w:r>
      <w:r>
        <w:tab/>
      </w:r>
      <w:r>
        <w:fldChar w:fldCharType="begin"/>
      </w:r>
      <w:r>
        <w:instrText xml:space="preserve"> PAGEREF _Toc32648 </w:instrText>
      </w:r>
      <w:r>
        <w:fldChar w:fldCharType="separate"/>
      </w:r>
      <w:r>
        <w:t>44</w:t>
      </w:r>
      <w:r>
        <w:fldChar w:fldCharType="end"/>
      </w:r>
      <w:r>
        <w:fldChar w:fldCharType="end"/>
      </w:r>
    </w:p>
    <w:p w14:paraId="6E3C6526">
      <w:pPr>
        <w:pStyle w:val="25"/>
        <w:tabs>
          <w:tab w:val="right" w:leader="dot" w:pos="8306"/>
        </w:tabs>
      </w:pPr>
      <w:r>
        <w:fldChar w:fldCharType="begin"/>
      </w:r>
      <w:r>
        <w:instrText xml:space="preserve"> HYPERLINK \l _Toc4656 </w:instrText>
      </w:r>
      <w:r>
        <w:fldChar w:fldCharType="separate"/>
      </w:r>
      <w:r>
        <w:rPr>
          <w:rFonts w:hint="default" w:ascii="宋体" w:hAnsi="宋体" w:eastAsia="宋体" w:cs="宋体"/>
          <w:lang w:val="en-US" w:eastAsia="zh-CN"/>
        </w:rPr>
        <w:t xml:space="preserve">6.8. </w:t>
      </w:r>
      <w:r>
        <w:rPr>
          <w:rFonts w:hint="eastAsia" w:ascii="微软雅黑" w:hAnsi="微软雅黑" w:eastAsia="微软雅黑" w:cs="微软雅黑"/>
          <w:lang w:val="en-US" w:eastAsia="zh-CN"/>
        </w:rPr>
        <w:t>高级功能</w:t>
      </w:r>
      <w:r>
        <w:tab/>
      </w:r>
      <w:r>
        <w:fldChar w:fldCharType="begin"/>
      </w:r>
      <w:r>
        <w:instrText xml:space="preserve"> PAGEREF _Toc4656 </w:instrText>
      </w:r>
      <w:r>
        <w:fldChar w:fldCharType="separate"/>
      </w:r>
      <w:r>
        <w:t>44</w:t>
      </w:r>
      <w:r>
        <w:fldChar w:fldCharType="end"/>
      </w:r>
      <w:r>
        <w:fldChar w:fldCharType="end"/>
      </w:r>
    </w:p>
    <w:p w14:paraId="36DFE14B">
      <w:pPr>
        <w:pStyle w:val="16"/>
        <w:tabs>
          <w:tab w:val="right" w:leader="dot" w:pos="8306"/>
        </w:tabs>
      </w:pPr>
      <w:r>
        <w:fldChar w:fldCharType="begin"/>
      </w:r>
      <w:r>
        <w:instrText xml:space="preserve"> HYPERLINK \l _Toc20623 </w:instrText>
      </w:r>
      <w:r>
        <w:fldChar w:fldCharType="separate"/>
      </w:r>
      <w:r>
        <w:rPr>
          <w:rFonts w:hint="eastAsia" w:ascii="微软雅黑" w:hAnsi="微软雅黑" w:eastAsia="微软雅黑" w:cs="微软雅黑"/>
        </w:rPr>
        <w:t>共享邮箱</w:t>
      </w:r>
      <w:r>
        <w:tab/>
      </w:r>
      <w:r>
        <w:fldChar w:fldCharType="begin"/>
      </w:r>
      <w:r>
        <w:instrText xml:space="preserve"> PAGEREF _Toc20623 </w:instrText>
      </w:r>
      <w:r>
        <w:fldChar w:fldCharType="separate"/>
      </w:r>
      <w:r>
        <w:t>44</w:t>
      </w:r>
      <w:r>
        <w:fldChar w:fldCharType="end"/>
      </w:r>
      <w:r>
        <w:fldChar w:fldCharType="end"/>
      </w:r>
    </w:p>
    <w:p w14:paraId="25514774">
      <w:pPr>
        <w:pStyle w:val="16"/>
        <w:tabs>
          <w:tab w:val="right" w:leader="dot" w:pos="8306"/>
        </w:tabs>
      </w:pPr>
      <w:r>
        <w:fldChar w:fldCharType="begin"/>
      </w:r>
      <w:r>
        <w:instrText xml:space="preserve"> HYPERLINK \l _Toc29410 </w:instrText>
      </w:r>
      <w:r>
        <w:fldChar w:fldCharType="separate"/>
      </w:r>
      <w:r>
        <w:rPr>
          <w:rFonts w:hint="eastAsia" w:ascii="微软雅黑" w:hAnsi="微软雅黑" w:eastAsia="微软雅黑" w:cs="微软雅黑"/>
        </w:rPr>
        <w:t>安全共享 无需登录</w:t>
      </w:r>
      <w:r>
        <w:tab/>
      </w:r>
      <w:r>
        <w:fldChar w:fldCharType="begin"/>
      </w:r>
      <w:r>
        <w:instrText xml:space="preserve"> PAGEREF _Toc29410 </w:instrText>
      </w:r>
      <w:r>
        <w:fldChar w:fldCharType="separate"/>
      </w:r>
      <w:r>
        <w:t>45</w:t>
      </w:r>
      <w:r>
        <w:fldChar w:fldCharType="end"/>
      </w:r>
      <w:r>
        <w:fldChar w:fldCharType="end"/>
      </w:r>
    </w:p>
    <w:p w14:paraId="2DB9D1E9">
      <w:pPr>
        <w:pStyle w:val="16"/>
        <w:tabs>
          <w:tab w:val="right" w:leader="dot" w:pos="8306"/>
        </w:tabs>
      </w:pPr>
      <w:r>
        <w:fldChar w:fldCharType="begin"/>
      </w:r>
      <w:r>
        <w:instrText xml:space="preserve"> HYPERLINK \l _Toc29256 </w:instrText>
      </w:r>
      <w:r>
        <w:fldChar w:fldCharType="separate"/>
      </w:r>
      <w:r>
        <w:rPr>
          <w:rFonts w:hint="eastAsia" w:ascii="微软雅黑" w:hAnsi="微软雅黑" w:eastAsia="微软雅黑" w:cs="微软雅黑"/>
        </w:rPr>
        <w:t>严格控制 权限分明</w:t>
      </w:r>
      <w:r>
        <w:tab/>
      </w:r>
      <w:r>
        <w:fldChar w:fldCharType="begin"/>
      </w:r>
      <w:r>
        <w:instrText xml:space="preserve"> PAGEREF _Toc29256 </w:instrText>
      </w:r>
      <w:r>
        <w:fldChar w:fldCharType="separate"/>
      </w:r>
      <w:r>
        <w:t>45</w:t>
      </w:r>
      <w:r>
        <w:fldChar w:fldCharType="end"/>
      </w:r>
      <w:r>
        <w:fldChar w:fldCharType="end"/>
      </w:r>
    </w:p>
    <w:p w14:paraId="0B3CF04A">
      <w:pPr>
        <w:pStyle w:val="16"/>
        <w:tabs>
          <w:tab w:val="right" w:leader="dot" w:pos="8306"/>
        </w:tabs>
      </w:pPr>
      <w:r>
        <w:fldChar w:fldCharType="begin"/>
      </w:r>
      <w:r>
        <w:instrText xml:space="preserve"> HYPERLINK \l _Toc1252 </w:instrText>
      </w:r>
      <w:r>
        <w:fldChar w:fldCharType="separate"/>
      </w:r>
      <w:r>
        <w:rPr>
          <w:rFonts w:hint="eastAsia" w:ascii="微软雅黑" w:hAnsi="微软雅黑" w:eastAsia="微软雅黑" w:cs="微软雅黑"/>
        </w:rPr>
        <w:t>代收邮箱设置</w:t>
      </w:r>
      <w:r>
        <w:tab/>
      </w:r>
      <w:r>
        <w:fldChar w:fldCharType="begin"/>
      </w:r>
      <w:r>
        <w:instrText xml:space="preserve"> PAGEREF _Toc1252 </w:instrText>
      </w:r>
      <w:r>
        <w:fldChar w:fldCharType="separate"/>
      </w:r>
      <w:r>
        <w:t>45</w:t>
      </w:r>
      <w:r>
        <w:fldChar w:fldCharType="end"/>
      </w:r>
      <w:r>
        <w:fldChar w:fldCharType="end"/>
      </w:r>
    </w:p>
    <w:p w14:paraId="46609EE2">
      <w:pPr>
        <w:pStyle w:val="16"/>
        <w:tabs>
          <w:tab w:val="right" w:leader="dot" w:pos="8306"/>
        </w:tabs>
      </w:pPr>
      <w:r>
        <w:fldChar w:fldCharType="begin"/>
      </w:r>
      <w:r>
        <w:instrText xml:space="preserve"> HYPERLINK \l _Toc3795 </w:instrText>
      </w:r>
      <w:r>
        <w:fldChar w:fldCharType="separate"/>
      </w:r>
      <w:r>
        <w:rPr>
          <w:rFonts w:hint="eastAsia" w:ascii="微软雅黑" w:hAnsi="微软雅黑" w:eastAsia="微软雅黑" w:cs="微软雅黑"/>
        </w:rPr>
        <w:t>POP3设置</w:t>
      </w:r>
      <w:r>
        <w:tab/>
      </w:r>
      <w:r>
        <w:fldChar w:fldCharType="begin"/>
      </w:r>
      <w:r>
        <w:instrText xml:space="preserve"> PAGEREF _Toc3795 </w:instrText>
      </w:r>
      <w:r>
        <w:fldChar w:fldCharType="separate"/>
      </w:r>
      <w:r>
        <w:t>49</w:t>
      </w:r>
      <w:r>
        <w:fldChar w:fldCharType="end"/>
      </w:r>
      <w:r>
        <w:fldChar w:fldCharType="end"/>
      </w:r>
    </w:p>
    <w:p w14:paraId="509C41C5">
      <w:pPr>
        <w:pStyle w:val="16"/>
        <w:tabs>
          <w:tab w:val="right" w:leader="dot" w:pos="8306"/>
        </w:tabs>
      </w:pPr>
      <w:r>
        <w:fldChar w:fldCharType="begin"/>
      </w:r>
      <w:r>
        <w:instrText xml:space="preserve"> HYPERLINK \l _Toc3889 </w:instrText>
      </w:r>
      <w:r>
        <w:fldChar w:fldCharType="separate"/>
      </w:r>
      <w:r>
        <w:rPr>
          <w:rFonts w:hint="eastAsia" w:ascii="微软雅黑" w:hAnsi="微软雅黑" w:eastAsia="微软雅黑" w:cs="微软雅黑"/>
        </w:rPr>
        <w:t>Push</w:t>
      </w:r>
      <w:r>
        <w:tab/>
      </w:r>
      <w:r>
        <w:fldChar w:fldCharType="begin"/>
      </w:r>
      <w:r>
        <w:instrText xml:space="preserve"> PAGEREF _Toc3889 </w:instrText>
      </w:r>
      <w:r>
        <w:fldChar w:fldCharType="separate"/>
      </w:r>
      <w:r>
        <w:t>49</w:t>
      </w:r>
      <w:r>
        <w:fldChar w:fldCharType="end"/>
      </w:r>
      <w:r>
        <w:fldChar w:fldCharType="end"/>
      </w:r>
    </w:p>
    <w:p w14:paraId="4F1DC185">
      <w:pPr>
        <w:pStyle w:val="16"/>
        <w:tabs>
          <w:tab w:val="right" w:leader="dot" w:pos="8306"/>
        </w:tabs>
      </w:pPr>
      <w:r>
        <w:fldChar w:fldCharType="begin"/>
      </w:r>
      <w:r>
        <w:instrText xml:space="preserve"> HYPERLINK \l _Toc18760 </w:instrText>
      </w:r>
      <w:r>
        <w:fldChar w:fldCharType="separate"/>
      </w:r>
      <w:r>
        <w:rPr>
          <w:rFonts w:hint="eastAsia" w:ascii="微软雅黑" w:hAnsi="微软雅黑" w:eastAsia="微软雅黑" w:cs="微软雅黑"/>
        </w:rPr>
        <w:t>提醒设置</w:t>
      </w:r>
      <w:r>
        <w:tab/>
      </w:r>
      <w:r>
        <w:fldChar w:fldCharType="begin"/>
      </w:r>
      <w:r>
        <w:instrText xml:space="preserve"> PAGEREF _Toc18760 </w:instrText>
      </w:r>
      <w:r>
        <w:fldChar w:fldCharType="separate"/>
      </w:r>
      <w:r>
        <w:t>49</w:t>
      </w:r>
      <w:r>
        <w:fldChar w:fldCharType="end"/>
      </w:r>
      <w:r>
        <w:fldChar w:fldCharType="end"/>
      </w:r>
    </w:p>
    <w:p w14:paraId="220C38E4">
      <w:pPr>
        <w:pStyle w:val="16"/>
        <w:tabs>
          <w:tab w:val="right" w:leader="dot" w:pos="8306"/>
        </w:tabs>
      </w:pPr>
      <w:r>
        <w:fldChar w:fldCharType="begin"/>
      </w:r>
      <w:r>
        <w:instrText xml:space="preserve"> HYPERLINK \l _Toc26716 </w:instrText>
      </w:r>
      <w:r>
        <w:fldChar w:fldCharType="separate"/>
      </w:r>
      <w:r>
        <w:rPr>
          <w:rFonts w:hint="eastAsia" w:ascii="微软雅黑" w:hAnsi="微软雅黑" w:eastAsia="微软雅黑" w:cs="微软雅黑"/>
        </w:rPr>
        <w:t>键盘快捷键</w:t>
      </w:r>
      <w:r>
        <w:tab/>
      </w:r>
      <w:r>
        <w:fldChar w:fldCharType="begin"/>
      </w:r>
      <w:r>
        <w:instrText xml:space="preserve"> PAGEREF _Toc26716 </w:instrText>
      </w:r>
      <w:r>
        <w:fldChar w:fldCharType="separate"/>
      </w:r>
      <w:r>
        <w:t>50</w:t>
      </w:r>
      <w:r>
        <w:fldChar w:fldCharType="end"/>
      </w:r>
      <w:r>
        <w:fldChar w:fldCharType="end"/>
      </w:r>
    </w:p>
    <w:p w14:paraId="5DC6D836">
      <w:pPr>
        <w:pStyle w:val="22"/>
        <w:tabs>
          <w:tab w:val="right" w:leader="dot" w:pos="8306"/>
        </w:tabs>
      </w:pPr>
      <w:r>
        <w:fldChar w:fldCharType="begin"/>
      </w:r>
      <w:r>
        <w:instrText xml:space="preserve"> HYPERLINK \l _Toc26187 </w:instrText>
      </w:r>
      <w:r>
        <w:fldChar w:fldCharType="separate"/>
      </w:r>
      <w:r>
        <w:rPr>
          <w:rFonts w:hint="default" w:ascii="微软雅黑" w:hAnsi="微软雅黑" w:eastAsia="微软雅黑" w:cs="微软雅黑"/>
        </w:rPr>
        <w:t xml:space="preserve">7. </w:t>
      </w:r>
      <w:r>
        <w:rPr>
          <w:rFonts w:hint="eastAsia" w:ascii="微软雅黑" w:hAnsi="微软雅黑" w:eastAsia="微软雅黑" w:cs="微软雅黑"/>
        </w:rPr>
        <w:t>应用中心</w:t>
      </w:r>
      <w:r>
        <w:tab/>
      </w:r>
      <w:r>
        <w:fldChar w:fldCharType="begin"/>
      </w:r>
      <w:r>
        <w:instrText xml:space="preserve"> PAGEREF _Toc26187 </w:instrText>
      </w:r>
      <w:r>
        <w:fldChar w:fldCharType="separate"/>
      </w:r>
      <w:r>
        <w:t>50</w:t>
      </w:r>
      <w:r>
        <w:fldChar w:fldCharType="end"/>
      </w:r>
      <w:r>
        <w:fldChar w:fldCharType="end"/>
      </w:r>
    </w:p>
    <w:p w14:paraId="49C87F6C">
      <w:pPr>
        <w:pStyle w:val="25"/>
        <w:tabs>
          <w:tab w:val="right" w:leader="dot" w:pos="8306"/>
        </w:tabs>
      </w:pPr>
      <w:r>
        <w:fldChar w:fldCharType="begin"/>
      </w:r>
      <w:r>
        <w:instrText xml:space="preserve"> HYPERLINK \l _Toc20844 </w:instrText>
      </w:r>
      <w:r>
        <w:fldChar w:fldCharType="separate"/>
      </w:r>
      <w:r>
        <w:rPr>
          <w:rFonts w:hint="default" w:ascii="宋体" w:hAnsi="宋体" w:eastAsia="宋体" w:cs="宋体"/>
          <w:lang w:val="en-US" w:eastAsia="zh-CN"/>
        </w:rPr>
        <w:t xml:space="preserve">7.1. </w:t>
      </w:r>
      <w:r>
        <w:rPr>
          <w:rFonts w:hint="eastAsia" w:ascii="微软雅黑" w:hAnsi="微软雅黑" w:eastAsia="微软雅黑" w:cs="微软雅黑"/>
          <w:lang w:val="en-US" w:eastAsia="zh-CN"/>
        </w:rPr>
        <w:t>自助查询</w:t>
      </w:r>
      <w:r>
        <w:tab/>
      </w:r>
      <w:r>
        <w:fldChar w:fldCharType="begin"/>
      </w:r>
      <w:r>
        <w:instrText xml:space="preserve"> PAGEREF _Toc20844 </w:instrText>
      </w:r>
      <w:r>
        <w:fldChar w:fldCharType="separate"/>
      </w:r>
      <w:r>
        <w:t>50</w:t>
      </w:r>
      <w:r>
        <w:fldChar w:fldCharType="end"/>
      </w:r>
      <w:r>
        <w:fldChar w:fldCharType="end"/>
      </w:r>
    </w:p>
    <w:p w14:paraId="1426792B">
      <w:pPr>
        <w:pStyle w:val="16"/>
        <w:tabs>
          <w:tab w:val="right" w:leader="dot" w:pos="8306"/>
        </w:tabs>
      </w:pPr>
      <w:r>
        <w:fldChar w:fldCharType="begin"/>
      </w:r>
      <w:r>
        <w:instrText xml:space="preserve"> HYPERLINK \l _Toc15853 </w:instrText>
      </w:r>
      <w:r>
        <w:fldChar w:fldCharType="separate"/>
      </w:r>
      <w:r>
        <w:rPr>
          <w:rFonts w:hint="eastAsia" w:ascii="微软雅黑" w:hAnsi="微软雅黑" w:eastAsia="微软雅黑" w:cs="微软雅黑"/>
        </w:rPr>
        <w:t>登录查询</w:t>
      </w:r>
      <w:r>
        <w:tab/>
      </w:r>
      <w:r>
        <w:fldChar w:fldCharType="begin"/>
      </w:r>
      <w:r>
        <w:instrText xml:space="preserve"> PAGEREF _Toc15853 </w:instrText>
      </w:r>
      <w:r>
        <w:fldChar w:fldCharType="separate"/>
      </w:r>
      <w:r>
        <w:t>50</w:t>
      </w:r>
      <w:r>
        <w:fldChar w:fldCharType="end"/>
      </w:r>
      <w:r>
        <w:fldChar w:fldCharType="end"/>
      </w:r>
    </w:p>
    <w:p w14:paraId="57767C65">
      <w:pPr>
        <w:pStyle w:val="16"/>
        <w:tabs>
          <w:tab w:val="right" w:leader="dot" w:pos="8306"/>
        </w:tabs>
      </w:pPr>
      <w:r>
        <w:fldChar w:fldCharType="begin"/>
      </w:r>
      <w:r>
        <w:instrText xml:space="preserve"> HYPERLINK \l _Toc6324 </w:instrText>
      </w:r>
      <w:r>
        <w:fldChar w:fldCharType="separate"/>
      </w:r>
      <w:r>
        <w:rPr>
          <w:rFonts w:hint="eastAsia" w:ascii="微软雅黑" w:hAnsi="微软雅黑" w:eastAsia="微软雅黑" w:cs="微软雅黑"/>
        </w:rPr>
        <w:t>发信查询</w:t>
      </w:r>
      <w:r>
        <w:tab/>
      </w:r>
      <w:r>
        <w:fldChar w:fldCharType="begin"/>
      </w:r>
      <w:r>
        <w:instrText xml:space="preserve"> PAGEREF _Toc6324 </w:instrText>
      </w:r>
      <w:r>
        <w:fldChar w:fldCharType="separate"/>
      </w:r>
      <w:r>
        <w:t>51</w:t>
      </w:r>
      <w:r>
        <w:fldChar w:fldCharType="end"/>
      </w:r>
      <w:r>
        <w:fldChar w:fldCharType="end"/>
      </w:r>
    </w:p>
    <w:p w14:paraId="665B3592">
      <w:pPr>
        <w:pStyle w:val="16"/>
        <w:tabs>
          <w:tab w:val="right" w:leader="dot" w:pos="8306"/>
        </w:tabs>
      </w:pPr>
      <w:r>
        <w:fldChar w:fldCharType="begin"/>
      </w:r>
      <w:r>
        <w:instrText xml:space="preserve"> HYPERLINK \l _Toc27053 </w:instrText>
      </w:r>
      <w:r>
        <w:fldChar w:fldCharType="separate"/>
      </w:r>
      <w:r>
        <w:rPr>
          <w:rFonts w:hint="eastAsia" w:ascii="微软雅黑" w:hAnsi="微软雅黑" w:eastAsia="微软雅黑" w:cs="微软雅黑"/>
        </w:rPr>
        <w:t>收信查询</w:t>
      </w:r>
      <w:r>
        <w:tab/>
      </w:r>
      <w:r>
        <w:fldChar w:fldCharType="begin"/>
      </w:r>
      <w:r>
        <w:instrText xml:space="preserve"> PAGEREF _Toc27053 </w:instrText>
      </w:r>
      <w:r>
        <w:fldChar w:fldCharType="separate"/>
      </w:r>
      <w:r>
        <w:t>51</w:t>
      </w:r>
      <w:r>
        <w:fldChar w:fldCharType="end"/>
      </w:r>
      <w:r>
        <w:fldChar w:fldCharType="end"/>
      </w:r>
    </w:p>
    <w:p w14:paraId="5CDA39A0">
      <w:pPr>
        <w:pStyle w:val="16"/>
        <w:tabs>
          <w:tab w:val="right" w:leader="dot" w:pos="8306"/>
        </w:tabs>
      </w:pPr>
      <w:r>
        <w:fldChar w:fldCharType="begin"/>
      </w:r>
      <w:r>
        <w:instrText xml:space="preserve"> HYPERLINK \l _Toc19523 </w:instrText>
      </w:r>
      <w:r>
        <w:fldChar w:fldCharType="separate"/>
      </w:r>
      <w:r>
        <w:rPr>
          <w:rFonts w:hint="eastAsia" w:ascii="微软雅黑" w:hAnsi="微软雅黑" w:eastAsia="微软雅黑" w:cs="微软雅黑"/>
        </w:rPr>
        <w:t>删信查询</w:t>
      </w:r>
      <w:r>
        <w:tab/>
      </w:r>
      <w:r>
        <w:fldChar w:fldCharType="begin"/>
      </w:r>
      <w:r>
        <w:instrText xml:space="preserve"> PAGEREF _Toc19523 </w:instrText>
      </w:r>
      <w:r>
        <w:fldChar w:fldCharType="separate"/>
      </w:r>
      <w:r>
        <w:t>51</w:t>
      </w:r>
      <w:r>
        <w:fldChar w:fldCharType="end"/>
      </w:r>
      <w:r>
        <w:fldChar w:fldCharType="end"/>
      </w:r>
    </w:p>
    <w:p w14:paraId="68FFD031">
      <w:pPr>
        <w:pStyle w:val="16"/>
        <w:tabs>
          <w:tab w:val="right" w:leader="dot" w:pos="8306"/>
        </w:tabs>
      </w:pPr>
      <w:r>
        <w:fldChar w:fldCharType="begin"/>
      </w:r>
      <w:r>
        <w:instrText xml:space="preserve"> HYPERLINK \l _Toc30639 </w:instrText>
      </w:r>
      <w:r>
        <w:fldChar w:fldCharType="separate"/>
      </w:r>
      <w:r>
        <w:rPr>
          <w:rFonts w:hint="eastAsia" w:ascii="微软雅黑" w:hAnsi="微软雅黑" w:eastAsia="微软雅黑" w:cs="微软雅黑"/>
        </w:rPr>
        <w:t>中转站下载查询</w:t>
      </w:r>
      <w:r>
        <w:tab/>
      </w:r>
      <w:r>
        <w:fldChar w:fldCharType="begin"/>
      </w:r>
      <w:r>
        <w:instrText xml:space="preserve"> PAGEREF _Toc30639 </w:instrText>
      </w:r>
      <w:r>
        <w:fldChar w:fldCharType="separate"/>
      </w:r>
      <w:r>
        <w:t>51</w:t>
      </w:r>
      <w:r>
        <w:fldChar w:fldCharType="end"/>
      </w:r>
      <w:r>
        <w:fldChar w:fldCharType="end"/>
      </w:r>
    </w:p>
    <w:p w14:paraId="019DCCA6">
      <w:pPr>
        <w:pStyle w:val="22"/>
        <w:tabs>
          <w:tab w:val="right" w:leader="dot" w:pos="8306"/>
        </w:tabs>
      </w:pPr>
      <w:r>
        <w:fldChar w:fldCharType="begin"/>
      </w:r>
      <w:r>
        <w:instrText xml:space="preserve"> HYPERLINK \l _Toc16598 </w:instrText>
      </w:r>
      <w:r>
        <w:fldChar w:fldCharType="separate"/>
      </w:r>
      <w:r>
        <w:rPr>
          <w:rFonts w:hint="default" w:ascii="微软雅黑" w:hAnsi="微软雅黑" w:eastAsia="微软雅黑" w:cs="微软雅黑"/>
        </w:rPr>
        <w:t xml:space="preserve">8. </w:t>
      </w:r>
      <w:r>
        <w:rPr>
          <w:rFonts w:hint="eastAsia" w:ascii="微软雅黑" w:hAnsi="微软雅黑" w:eastAsia="微软雅黑" w:cs="微软雅黑"/>
        </w:rPr>
        <w:t>帮助中心</w:t>
      </w:r>
      <w:r>
        <w:tab/>
      </w:r>
      <w:r>
        <w:fldChar w:fldCharType="begin"/>
      </w:r>
      <w:r>
        <w:instrText xml:space="preserve"> PAGEREF _Toc16598 </w:instrText>
      </w:r>
      <w:r>
        <w:fldChar w:fldCharType="separate"/>
      </w:r>
      <w:r>
        <w:t>51</w:t>
      </w:r>
      <w:r>
        <w:fldChar w:fldCharType="end"/>
      </w:r>
      <w:r>
        <w:fldChar w:fldCharType="end"/>
      </w:r>
    </w:p>
    <w:p w14:paraId="08CB4AF2">
      <w:pPr>
        <w:sectPr>
          <w:pgSz w:w="11906" w:h="16838"/>
          <w:pgMar w:top="1276" w:right="1800" w:bottom="1418" w:left="1800" w:header="425" w:footer="992" w:gutter="0"/>
          <w:pgNumType w:start="0"/>
          <w:cols w:space="720" w:num="1"/>
          <w:titlePg/>
          <w:docGrid w:type="lines" w:linePitch="312" w:charSpace="0"/>
        </w:sectPr>
      </w:pPr>
      <w:r>
        <w:fldChar w:fldCharType="end"/>
      </w:r>
    </w:p>
    <w:p w14:paraId="390ED4A4"/>
    <w:p w14:paraId="53C410B2">
      <w:pPr>
        <w:pStyle w:val="2"/>
        <w:numPr>
          <w:ilvl w:val="0"/>
          <w:numId w:val="2"/>
        </w:numPr>
        <w:bidi w:val="0"/>
        <w:ind w:left="425" w:leftChars="0" w:hanging="425" w:firstLineChars="0"/>
        <w:rPr>
          <w:rFonts w:hint="eastAsia"/>
        </w:rPr>
      </w:pPr>
      <w:bookmarkStart w:id="30" w:name="_Toc5057"/>
      <w:r>
        <w:rPr>
          <w:rFonts w:hint="eastAsia"/>
        </w:rPr>
        <w:t>Webmail简介</w:t>
      </w:r>
      <w:bookmarkEnd w:id="29"/>
      <w:bookmarkEnd w:id="30"/>
    </w:p>
    <w:p w14:paraId="583619E3">
      <w:pPr>
        <w:pStyle w:val="40"/>
        <w:numPr>
          <w:ilvl w:val="0"/>
          <w:numId w:val="0"/>
        </w:numPr>
        <w:ind w:left="21" w:leftChars="10" w:firstLine="397"/>
        <w:rPr>
          <w:rFonts w:hint="eastAsia" w:ascii="微软雅黑" w:hAnsi="微软雅黑" w:eastAsia="微软雅黑" w:cs="微软雅黑"/>
          <w:szCs w:val="21"/>
        </w:rPr>
      </w:pPr>
      <w:r>
        <w:rPr>
          <w:rFonts w:hint="eastAsia" w:ascii="微软雅黑" w:hAnsi="微软雅黑" w:eastAsia="微软雅黑" w:cs="微软雅黑"/>
          <w:szCs w:val="21"/>
        </w:rPr>
        <w:t>最新版本的</w:t>
      </w:r>
      <w:r>
        <w:rPr>
          <w:rFonts w:hint="eastAsia" w:ascii="微软雅黑" w:hAnsi="微软雅黑" w:eastAsia="微软雅黑" w:cs="微软雅黑"/>
          <w:szCs w:val="21"/>
          <w:lang w:val="en-US" w:eastAsia="zh-CN"/>
        </w:rPr>
        <w:t>校友</w:t>
      </w:r>
      <w:r>
        <w:rPr>
          <w:rFonts w:hint="eastAsia" w:ascii="微软雅黑" w:hAnsi="微软雅黑" w:eastAsia="微软雅黑" w:cs="微软雅黑"/>
          <w:szCs w:val="21"/>
        </w:rPr>
        <w:t>邮件系统，Webmail界面应用简约大方的设计，并提供多项人性化的智能操作。</w:t>
      </w:r>
    </w:p>
    <w:p w14:paraId="3284C8A5">
      <w:pPr>
        <w:ind w:firstLine="435"/>
        <w:rPr>
          <w:rFonts w:hint="eastAsia" w:ascii="微软雅黑" w:hAnsi="微软雅黑" w:eastAsia="微软雅黑" w:cs="微软雅黑"/>
          <w:szCs w:val="21"/>
        </w:rPr>
      </w:pPr>
      <w:r>
        <w:rPr>
          <w:rFonts w:hint="eastAsia" w:ascii="微软雅黑" w:hAnsi="微软雅黑" w:eastAsia="微软雅黑" w:cs="微软雅黑"/>
          <w:szCs w:val="21"/>
        </w:rPr>
        <w:t>本文档将为您通过Webmail 风格模板使用邮件系统提供指引，详细介绍</w:t>
      </w:r>
      <w:r>
        <w:rPr>
          <w:rFonts w:hint="eastAsia" w:ascii="微软雅黑" w:hAnsi="微软雅黑" w:eastAsia="微软雅黑" w:cs="微软雅黑"/>
          <w:szCs w:val="21"/>
          <w:lang w:val="en-US" w:eastAsia="zh-CN"/>
        </w:rPr>
        <w:t>校友邮箱的</w:t>
      </w:r>
      <w:r>
        <w:rPr>
          <w:rFonts w:hint="eastAsia" w:ascii="微软雅黑" w:hAnsi="微软雅黑" w:eastAsia="微软雅黑" w:cs="微软雅黑"/>
          <w:szCs w:val="21"/>
        </w:rPr>
        <w:t>各项功能的使用。</w:t>
      </w:r>
    </w:p>
    <w:p w14:paraId="2AC40B10">
      <w:pPr>
        <w:pStyle w:val="3"/>
        <w:numPr>
          <w:ilvl w:val="1"/>
          <w:numId w:val="3"/>
        </w:numPr>
        <w:bidi w:val="0"/>
        <w:ind w:left="567" w:leftChars="0" w:hanging="567" w:firstLineChars="0"/>
        <w:rPr>
          <w:rFonts w:hint="eastAsia"/>
        </w:rPr>
      </w:pPr>
      <w:bookmarkStart w:id="31" w:name="_Toc24800"/>
      <w:bookmarkStart w:id="32" w:name="_Toc1844"/>
      <w:r>
        <w:rPr>
          <w:rFonts w:hint="eastAsia"/>
          <w:lang w:val="en-US" w:eastAsia="zh-CN"/>
        </w:rPr>
        <w:t>登录</w:t>
      </w:r>
      <w:r>
        <w:rPr>
          <w:rFonts w:hint="eastAsia"/>
        </w:rPr>
        <w:t>Webmail</w:t>
      </w:r>
      <w:bookmarkEnd w:id="31"/>
      <w:bookmarkEnd w:id="32"/>
    </w:p>
    <w:p w14:paraId="26698D65">
      <w:pPr>
        <w:pStyle w:val="40"/>
        <w:numPr>
          <w:ilvl w:val="0"/>
          <w:numId w:val="0"/>
        </w:numPr>
        <w:ind w:left="21" w:leftChars="10" w:firstLine="397"/>
        <w:rPr>
          <w:rFonts w:hint="eastAsia" w:ascii="微软雅黑" w:hAnsi="微软雅黑" w:eastAsia="微软雅黑" w:cs="微软雅黑"/>
          <w:szCs w:val="21"/>
        </w:rPr>
      </w:pPr>
      <w:r>
        <w:rPr>
          <w:rFonts w:hint="eastAsia" w:ascii="微软雅黑" w:hAnsi="微软雅黑" w:eastAsia="微软雅黑" w:cs="微软雅黑"/>
          <w:szCs w:val="21"/>
        </w:rPr>
        <w:t>在浏览器的“地址”一栏输入电子邮件系统的URL，例“http://</w:t>
      </w:r>
      <w:r>
        <w:rPr>
          <w:rFonts w:hint="eastAsia" w:ascii="微软雅黑" w:hAnsi="微软雅黑" w:eastAsia="微软雅黑" w:cs="微软雅黑"/>
          <w:szCs w:val="21"/>
          <w:lang w:val="en-US" w:eastAsia="zh-CN"/>
        </w:rPr>
        <w:t>mail</w:t>
      </w:r>
      <w:r>
        <w:rPr>
          <w:rFonts w:hint="default" w:ascii="微软雅黑" w:hAnsi="微软雅黑" w:eastAsia="微软雅黑" w:cs="微软雅黑"/>
          <w:szCs w:val="21"/>
          <w:lang w:val="en-US" w:eastAsia="zh-CN"/>
        </w:rPr>
        <w:t>.alu.ncu.edu.cn</w:t>
      </w:r>
      <w:r>
        <w:rPr>
          <w:rFonts w:hint="eastAsia" w:ascii="微软雅黑" w:hAnsi="微软雅黑" w:eastAsia="微软雅黑" w:cs="微软雅黑"/>
          <w:szCs w:val="21"/>
        </w:rPr>
        <w:t>”，按回车键，浏览器转入邮件系统Webmail的登录页面。</w:t>
      </w:r>
    </w:p>
    <w:p w14:paraId="749FAE36">
      <w:pPr>
        <w:pStyle w:val="40"/>
        <w:numPr>
          <w:ilvl w:val="0"/>
          <w:numId w:val="0"/>
        </w:numPr>
        <w:ind w:left="21" w:leftChars="10" w:firstLine="397"/>
        <w:rPr>
          <w:rFonts w:hint="eastAsia" w:ascii="微软雅黑" w:hAnsi="微软雅黑" w:eastAsia="微软雅黑" w:cs="微软雅黑"/>
          <w:szCs w:val="21"/>
        </w:rPr>
      </w:pPr>
      <w:r>
        <w:rPr>
          <w:rFonts w:hint="eastAsia" w:ascii="微软雅黑" w:hAnsi="微软雅黑" w:eastAsia="微软雅黑" w:cs="微软雅黑"/>
          <w:szCs w:val="21"/>
        </w:rPr>
        <w:t>登录系统时需要在首页输入正确的用户名和密码，单击“登录”按钮即可进入系统，使用</w:t>
      </w:r>
      <w:r>
        <w:rPr>
          <w:rFonts w:hint="eastAsia" w:ascii="微软雅黑" w:hAnsi="微软雅黑" w:eastAsia="微软雅黑" w:cs="微软雅黑"/>
          <w:szCs w:val="21"/>
          <w:lang w:val="en-US" w:eastAsia="zh-CN"/>
        </w:rPr>
        <w:t>邮箱</w:t>
      </w:r>
      <w:r>
        <w:rPr>
          <w:rFonts w:hint="eastAsia" w:ascii="微软雅黑" w:hAnsi="微软雅黑" w:eastAsia="微软雅黑" w:cs="微软雅黑"/>
          <w:szCs w:val="21"/>
        </w:rPr>
        <w:t>的功能。</w:t>
      </w:r>
    </w:p>
    <w:p w14:paraId="357733C7">
      <w:pPr>
        <w:pStyle w:val="40"/>
        <w:numPr>
          <w:ilvl w:val="0"/>
          <w:numId w:val="0"/>
        </w:numPr>
        <w:ind w:left="21" w:leftChars="10" w:firstLine="397"/>
        <w:rPr>
          <w:rFonts w:hint="eastAsia" w:ascii="微软雅黑" w:hAnsi="微软雅黑" w:eastAsia="微软雅黑" w:cs="微软雅黑"/>
          <w:szCs w:val="21"/>
        </w:rPr>
      </w:pPr>
      <w:r>
        <w:pict>
          <v:shape id="_x0000_i1155" o:spt="75" type="#_x0000_t75" style="height:209.95pt;width:414.5pt;" filled="f" stroked="f" coordsize="21600,21600">
            <v:path/>
            <v:fill on="f" focussize="0,0"/>
            <v:stroke on="f"/>
            <v:imagedata r:id="rId8" o:title=""/>
            <o:lock v:ext="edit" aspectratio="t"/>
            <w10:wrap type="none"/>
            <w10:anchorlock/>
          </v:shape>
        </w:pict>
      </w:r>
    </w:p>
    <w:p w14:paraId="7A6F5552">
      <w:pPr>
        <w:pStyle w:val="40"/>
        <w:numPr>
          <w:ilvl w:val="0"/>
          <w:numId w:val="0"/>
        </w:numPr>
        <w:ind w:firstLine="420" w:firstLineChars="200"/>
        <w:rPr>
          <w:rFonts w:hint="eastAsia" w:ascii="微软雅黑" w:hAnsi="微软雅黑" w:eastAsia="微软雅黑" w:cs="微软雅黑"/>
          <w:szCs w:val="21"/>
        </w:rPr>
      </w:pPr>
      <w:r>
        <w:rPr>
          <w:rFonts w:hint="eastAsia" w:ascii="微软雅黑" w:hAnsi="微软雅黑" w:eastAsia="微软雅黑" w:cs="微软雅黑"/>
          <w:b/>
          <w:bCs/>
          <w:szCs w:val="21"/>
        </w:rPr>
        <w:t>用户名/密码：</w:t>
      </w:r>
      <w:r>
        <w:rPr>
          <w:rFonts w:hint="eastAsia" w:ascii="微软雅黑" w:hAnsi="微软雅黑" w:eastAsia="微软雅黑" w:cs="微软雅黑"/>
          <w:szCs w:val="21"/>
        </w:rPr>
        <w:t>如果输入的用户名或密码有误，系统将会给出错误提示信息。如“用户名或密码错误，或登录受到限制”，用户重新输入正确的用户名/密码后即可登录.</w:t>
      </w:r>
    </w:p>
    <w:p w14:paraId="31C0F4E7">
      <w:pPr>
        <w:pStyle w:val="40"/>
        <w:numPr>
          <w:ilvl w:val="0"/>
          <w:numId w:val="0"/>
        </w:numPr>
        <w:rPr>
          <w:rFonts w:hint="eastAsia" w:ascii="微软雅黑" w:hAnsi="微软雅黑" w:eastAsia="微软雅黑" w:cs="微软雅黑"/>
          <w:szCs w:val="21"/>
        </w:rPr>
      </w:pPr>
      <w:r>
        <w:rPr>
          <w:rFonts w:hint="eastAsia" w:ascii="微软雅黑" w:hAnsi="微软雅黑" w:eastAsia="微软雅黑" w:cs="微软雅黑"/>
          <w:b/>
          <w:bCs/>
          <w:szCs w:val="21"/>
        </w:rPr>
        <w:t>记住用户名：</w:t>
      </w:r>
      <w:r>
        <w:rPr>
          <w:rFonts w:hint="eastAsia" w:ascii="微软雅黑" w:hAnsi="微软雅黑" w:eastAsia="微软雅黑" w:cs="微软雅黑"/>
          <w:szCs w:val="21"/>
        </w:rPr>
        <w:t>当你勾选此项后，以后访问登录页界面将自动记录本次登录的用户名，方便用户下次登录。</w:t>
      </w:r>
    </w:p>
    <w:p w14:paraId="07CC2BD5">
      <w:pPr>
        <w:pStyle w:val="3"/>
        <w:numPr>
          <w:ilvl w:val="1"/>
          <w:numId w:val="3"/>
        </w:numPr>
        <w:bidi w:val="0"/>
        <w:ind w:left="567" w:leftChars="0" w:hanging="567" w:firstLineChars="0"/>
        <w:rPr>
          <w:rFonts w:hint="eastAsia"/>
          <w:lang w:val="en-US" w:eastAsia="zh-CN"/>
        </w:rPr>
      </w:pPr>
      <w:bookmarkStart w:id="33" w:name="_Toc334108774"/>
      <w:bookmarkStart w:id="34" w:name="_Toc120433115"/>
      <w:bookmarkStart w:id="35" w:name="_Toc24675"/>
      <w:bookmarkStart w:id="36" w:name="_Toc16711"/>
      <w:bookmarkStart w:id="37" w:name="_Toc20645"/>
      <w:r>
        <w:rPr>
          <w:rFonts w:hint="eastAsia"/>
          <w:lang w:val="en-US" w:eastAsia="zh-CN"/>
        </w:rPr>
        <w:t>Webmail页面框架</w:t>
      </w:r>
      <w:bookmarkEnd w:id="33"/>
      <w:bookmarkEnd w:id="34"/>
      <w:bookmarkEnd w:id="35"/>
      <w:bookmarkEnd w:id="36"/>
      <w:bookmarkEnd w:id="37"/>
    </w:p>
    <w:p w14:paraId="3D8A6CAF">
      <w:pPr>
        <w:tabs>
          <w:tab w:val="left" w:pos="6480"/>
        </w:tabs>
        <w:spacing w:line="300" w:lineRule="auto"/>
        <w:ind w:firstLine="435"/>
        <w:rPr>
          <w:rFonts w:hint="eastAsia" w:ascii="微软雅黑" w:hAnsi="微软雅黑" w:eastAsia="微软雅黑" w:cs="微软雅黑"/>
          <w:szCs w:val="21"/>
        </w:rPr>
      </w:pPr>
      <w:r>
        <w:rPr>
          <w:rFonts w:hint="eastAsia" w:ascii="微软雅黑" w:hAnsi="微软雅黑" w:eastAsia="微软雅黑" w:cs="微软雅黑"/>
          <w:szCs w:val="21"/>
        </w:rPr>
        <w:t>系统登录成功后，进入</w:t>
      </w:r>
      <w:r>
        <w:rPr>
          <w:rFonts w:hint="eastAsia" w:ascii="微软雅黑" w:hAnsi="微软雅黑" w:eastAsia="微软雅黑" w:cs="微软雅黑"/>
          <w:szCs w:val="21"/>
          <w:lang w:val="en-US" w:eastAsia="zh-CN"/>
        </w:rPr>
        <w:t>邮箱</w:t>
      </w:r>
      <w:r>
        <w:rPr>
          <w:rFonts w:hint="eastAsia" w:ascii="微软雅黑" w:hAnsi="微软雅黑" w:eastAsia="微软雅黑" w:cs="微软雅黑"/>
          <w:szCs w:val="21"/>
        </w:rPr>
        <w:t>系统的Webmail欢迎页界面。界面框架分为三部分：左边的“导航栏”、</w:t>
      </w:r>
      <w:r>
        <w:rPr>
          <w:rFonts w:hint="eastAsia" w:ascii="微软雅黑" w:hAnsi="微软雅黑" w:eastAsia="微软雅黑" w:cs="微软雅黑"/>
          <w:color w:val="000000"/>
          <w:szCs w:val="21"/>
        </w:rPr>
        <w:t>上方的“快捷栏”</w:t>
      </w:r>
      <w:r>
        <w:rPr>
          <w:rFonts w:hint="eastAsia" w:ascii="微软雅黑" w:hAnsi="微软雅黑" w:eastAsia="微软雅黑" w:cs="微软雅黑"/>
          <w:szCs w:val="21"/>
        </w:rPr>
        <w:t>和右下方的“操作内容显示”。</w:t>
      </w:r>
      <w:bookmarkStart w:id="38" w:name="_Toc118714762"/>
    </w:p>
    <w:bookmarkEnd w:id="38"/>
    <w:p w14:paraId="6198F18B">
      <w:pPr>
        <w:tabs>
          <w:tab w:val="left" w:pos="6480"/>
        </w:tabs>
        <w:spacing w:line="300" w:lineRule="auto"/>
        <w:jc w:val="center"/>
        <w:rPr>
          <w:rFonts w:hint="eastAsia" w:ascii="微软雅黑" w:hAnsi="微软雅黑" w:eastAsia="微软雅黑" w:cs="微软雅黑"/>
          <w:sz w:val="18"/>
          <w:szCs w:val="18"/>
        </w:rPr>
      </w:pPr>
      <w:r>
        <w:rPr>
          <w:rFonts w:hint="eastAsia" w:ascii="微软雅黑" w:hAnsi="微软雅黑" w:eastAsia="微软雅黑" w:cs="微软雅黑"/>
        </w:rPr>
        <w:pict>
          <v:shape id="_x0000_i1027" o:spt="75" type="#_x0000_t75" style="height:220.85pt;width:415.75pt;" filled="f" stroked="f" coordsize="21600,21600">
            <v:path/>
            <v:fill on="f" focussize="0,0"/>
            <v:stroke on="f"/>
            <v:imagedata r:id="rId9" o:title=""/>
            <o:lock v:ext="edit" grouping="f" aspectratio="t"/>
            <w10:wrap type="none"/>
            <w10:anchorlock/>
          </v:shape>
        </w:pict>
      </w:r>
    </w:p>
    <w:p w14:paraId="2453F7D3">
      <w:pPr>
        <w:pStyle w:val="4"/>
        <w:rPr>
          <w:rFonts w:hint="eastAsia" w:ascii="微软雅黑" w:hAnsi="微软雅黑" w:eastAsia="微软雅黑" w:cs="微软雅黑"/>
          <w:color w:val="000000"/>
        </w:rPr>
      </w:pPr>
      <w:bookmarkStart w:id="39" w:name="_Toc14503"/>
      <w:bookmarkStart w:id="40" w:name="_Toc29161"/>
      <w:bookmarkStart w:id="41" w:name="_Toc334108775"/>
      <w:bookmarkStart w:id="42" w:name="_Toc13170"/>
      <w:r>
        <w:rPr>
          <w:rFonts w:hint="eastAsia" w:ascii="微软雅黑" w:hAnsi="微软雅黑" w:eastAsia="微软雅黑" w:cs="微软雅黑"/>
          <w:color w:val="000000"/>
        </w:rPr>
        <w:t>导航栏</w:t>
      </w:r>
      <w:bookmarkEnd w:id="39"/>
      <w:bookmarkEnd w:id="40"/>
      <w:bookmarkEnd w:id="41"/>
      <w:bookmarkEnd w:id="42"/>
      <w:r>
        <w:rPr>
          <w:rFonts w:hint="eastAsia" w:ascii="微软雅黑" w:hAnsi="微软雅黑" w:eastAsia="微软雅黑" w:cs="微软雅黑"/>
          <w:color w:val="000000"/>
        </w:rPr>
        <w:t xml:space="preserve"> </w:t>
      </w:r>
    </w:p>
    <w:p w14:paraId="73EC0292">
      <w:pPr>
        <w:widowControl/>
        <w:spacing w:line="300" w:lineRule="auto"/>
        <w:ind w:left="425"/>
        <w:jc w:val="left"/>
        <w:rPr>
          <w:rFonts w:hint="eastAsia" w:ascii="微软雅黑" w:hAnsi="微软雅黑" w:eastAsia="微软雅黑" w:cs="微软雅黑"/>
          <w:szCs w:val="21"/>
        </w:rPr>
      </w:pPr>
      <w:r>
        <w:rPr>
          <w:rFonts w:hint="eastAsia" w:ascii="微软雅黑" w:hAnsi="微软雅黑" w:eastAsia="微软雅黑" w:cs="微软雅黑"/>
          <w:szCs w:val="21"/>
        </w:rPr>
        <w:t>在左侧导航栏上方，固定的“收信、写信”按钮方便用户快速接收/编写新邮件。</w:t>
      </w:r>
    </w:p>
    <w:p w14:paraId="2887EF23">
      <w:pPr>
        <w:widowControl/>
        <w:spacing w:line="300" w:lineRule="auto"/>
        <w:jc w:val="left"/>
        <w:rPr>
          <w:rFonts w:hint="eastAsia" w:ascii="微软雅黑" w:hAnsi="微软雅黑" w:eastAsia="微软雅黑" w:cs="微软雅黑"/>
          <w:kern w:val="0"/>
          <w:szCs w:val="21"/>
        </w:rPr>
      </w:pPr>
      <w:r>
        <w:rPr>
          <w:rFonts w:hint="eastAsia" w:ascii="微软雅黑" w:hAnsi="微软雅黑" w:eastAsia="微软雅黑" w:cs="微软雅黑"/>
          <w:szCs w:val="21"/>
        </w:rPr>
        <w:t>当您点击导航栏功能项时， 所点击的功能项会通过颜色变化使您明确当前所浏览的功能项内容，并在右方显示操作内容页面。导航栏包括了以下内容：我的邮箱、我的日程、文件中心、联系人和应用中心。</w:t>
      </w:r>
    </w:p>
    <w:p w14:paraId="20D00FF1">
      <w:pPr>
        <w:pStyle w:val="4"/>
        <w:rPr>
          <w:rFonts w:hint="eastAsia" w:ascii="微软雅黑" w:hAnsi="微软雅黑" w:eastAsia="微软雅黑" w:cs="微软雅黑"/>
          <w:color w:val="000000"/>
        </w:rPr>
      </w:pPr>
      <w:bookmarkStart w:id="43" w:name="_Toc334108776"/>
      <w:bookmarkStart w:id="44" w:name="_Toc13614"/>
      <w:bookmarkStart w:id="45" w:name="_Toc26162"/>
      <w:bookmarkStart w:id="46" w:name="_Toc25739"/>
      <w:r>
        <w:rPr>
          <w:rFonts w:hint="eastAsia" w:ascii="微软雅黑" w:hAnsi="微软雅黑" w:eastAsia="微软雅黑" w:cs="微软雅黑"/>
          <w:color w:val="000000"/>
        </w:rPr>
        <w:t>快捷栏</w:t>
      </w:r>
      <w:bookmarkEnd w:id="43"/>
      <w:bookmarkEnd w:id="44"/>
      <w:bookmarkEnd w:id="45"/>
      <w:bookmarkEnd w:id="46"/>
      <w:r>
        <w:rPr>
          <w:rFonts w:hint="eastAsia" w:ascii="微软雅黑" w:hAnsi="微软雅黑" w:eastAsia="微软雅黑" w:cs="微软雅黑"/>
          <w:b w:val="0"/>
          <w:color w:val="000000"/>
          <w:szCs w:val="21"/>
        </w:rPr>
        <w:t xml:space="preserve"> </w:t>
      </w:r>
    </w:p>
    <w:p w14:paraId="5FAF3F28">
      <w:pPr>
        <w:widowControl/>
        <w:spacing w:line="300" w:lineRule="auto"/>
        <w:ind w:firstLine="420" w:firstLineChars="200"/>
        <w:jc w:val="left"/>
        <w:rPr>
          <w:rFonts w:hint="eastAsia" w:ascii="微软雅黑" w:hAnsi="微软雅黑" w:eastAsia="微软雅黑" w:cs="微软雅黑"/>
          <w:szCs w:val="21"/>
        </w:rPr>
      </w:pPr>
      <w:r>
        <w:rPr>
          <w:rFonts w:hint="eastAsia" w:ascii="微软雅黑" w:hAnsi="微软雅黑" w:eastAsia="微软雅黑" w:cs="微软雅黑"/>
          <w:b/>
          <w:szCs w:val="21"/>
        </w:rPr>
        <w:t>锁屏：</w:t>
      </w:r>
      <w:r>
        <w:rPr>
          <w:rFonts w:hint="eastAsia" w:ascii="微软雅黑" w:hAnsi="微软雅黑" w:eastAsia="微软雅黑" w:cs="微软雅黑"/>
          <w:szCs w:val="21"/>
        </w:rPr>
        <w:t>锁屏后，邮箱仍在保持在线，需输入正确的邮箱密码后才能再次操作</w:t>
      </w:r>
    </w:p>
    <w:p w14:paraId="17FDDAA5">
      <w:pPr>
        <w:widowControl/>
        <w:spacing w:line="300" w:lineRule="auto"/>
        <w:ind w:firstLine="420" w:firstLineChars="200"/>
        <w:jc w:val="left"/>
        <w:rPr>
          <w:rFonts w:hint="eastAsia" w:ascii="微软雅黑" w:hAnsi="微软雅黑" w:eastAsia="微软雅黑" w:cs="微软雅黑"/>
          <w:szCs w:val="21"/>
        </w:rPr>
      </w:pPr>
      <w:r>
        <w:rPr>
          <w:rFonts w:hint="eastAsia" w:ascii="微软雅黑" w:hAnsi="微软雅黑" w:eastAsia="微软雅黑" w:cs="微软雅黑"/>
          <w:b/>
          <w:szCs w:val="21"/>
        </w:rPr>
        <w:t>退出：</w:t>
      </w:r>
      <w:r>
        <w:rPr>
          <w:rFonts w:hint="eastAsia" w:ascii="微软雅黑" w:hAnsi="微软雅黑" w:eastAsia="微软雅黑" w:cs="微软雅黑"/>
          <w:szCs w:val="21"/>
        </w:rPr>
        <w:t>点击退出当前邮箱账户</w:t>
      </w:r>
    </w:p>
    <w:p w14:paraId="3A2B456F">
      <w:pPr>
        <w:widowControl/>
        <w:spacing w:line="300" w:lineRule="auto"/>
        <w:ind w:firstLine="420" w:firstLineChars="200"/>
        <w:jc w:val="left"/>
        <w:rPr>
          <w:rFonts w:hint="eastAsia" w:ascii="微软雅黑" w:hAnsi="微软雅黑" w:eastAsia="微软雅黑" w:cs="微软雅黑"/>
          <w:szCs w:val="21"/>
        </w:rPr>
      </w:pPr>
      <w:r>
        <w:rPr>
          <w:rFonts w:hint="eastAsia" w:ascii="微软雅黑" w:hAnsi="微软雅黑" w:eastAsia="微软雅黑" w:cs="微软雅黑"/>
          <w:b/>
          <w:szCs w:val="21"/>
        </w:rPr>
        <w:t>搜索：</w:t>
      </w:r>
      <w:r>
        <w:rPr>
          <w:rFonts w:hint="eastAsia" w:ascii="微软雅黑" w:hAnsi="微软雅黑" w:eastAsia="微软雅黑" w:cs="微软雅黑"/>
          <w:kern w:val="0"/>
          <w:szCs w:val="21"/>
        </w:rPr>
        <w:t>可进行关键词邮件全文快速搜索以及高级搜索</w:t>
      </w:r>
    </w:p>
    <w:p w14:paraId="37B60EF4">
      <w:pPr>
        <w:widowControl/>
        <w:spacing w:line="300" w:lineRule="auto"/>
        <w:ind w:left="425"/>
        <w:jc w:val="left"/>
        <w:rPr>
          <w:rFonts w:hint="eastAsia" w:ascii="微软雅黑" w:hAnsi="微软雅黑" w:eastAsia="微软雅黑" w:cs="微软雅黑"/>
          <w:szCs w:val="21"/>
        </w:rPr>
      </w:pPr>
      <w:r>
        <w:rPr>
          <w:rFonts w:hint="eastAsia" w:ascii="微软雅黑" w:hAnsi="微软雅黑" w:eastAsia="微软雅黑" w:cs="微软雅黑"/>
          <w:b/>
          <w:szCs w:val="21"/>
        </w:rPr>
        <w:t>管理：</w:t>
      </w:r>
      <w:r>
        <w:rPr>
          <w:rFonts w:hint="eastAsia" w:ascii="微软雅黑" w:hAnsi="微软雅黑" w:eastAsia="微软雅黑" w:cs="微软雅黑"/>
          <w:szCs w:val="21"/>
        </w:rPr>
        <w:t>点击链接进入邮箱设置选项列表，可进行用户个人信息、基本信息、安全设</w:t>
      </w:r>
    </w:p>
    <w:p w14:paraId="2B3E6DB6">
      <w:pPr>
        <w:widowControl/>
        <w:spacing w:line="300" w:lineRule="auto"/>
        <w:ind w:left="425"/>
        <w:jc w:val="left"/>
        <w:rPr>
          <w:rFonts w:hint="eastAsia" w:ascii="微软雅黑" w:hAnsi="微软雅黑" w:eastAsia="微软雅黑" w:cs="微软雅黑"/>
          <w:szCs w:val="21"/>
        </w:rPr>
      </w:pPr>
      <w:r>
        <w:rPr>
          <w:rFonts w:hint="eastAsia" w:ascii="微软雅黑" w:hAnsi="微软雅黑" w:eastAsia="微软雅黑" w:cs="微软雅黑"/>
          <w:szCs w:val="21"/>
        </w:rPr>
        <w:t xml:space="preserve">      置、手机相关等功能设置</w:t>
      </w:r>
    </w:p>
    <w:p w14:paraId="295CFD85">
      <w:pPr>
        <w:widowControl/>
        <w:spacing w:line="300" w:lineRule="auto"/>
        <w:ind w:left="425"/>
        <w:jc w:val="left"/>
        <w:rPr>
          <w:rFonts w:hint="eastAsia" w:ascii="微软雅黑" w:hAnsi="微软雅黑" w:eastAsia="微软雅黑" w:cs="微软雅黑"/>
          <w:szCs w:val="21"/>
        </w:rPr>
      </w:pPr>
      <w:r>
        <w:rPr>
          <w:rFonts w:hint="eastAsia" w:ascii="微软雅黑" w:hAnsi="微软雅黑" w:eastAsia="微软雅黑" w:cs="微软雅黑"/>
          <w:b/>
          <w:szCs w:val="21"/>
        </w:rPr>
        <w:t>详情：</w:t>
      </w:r>
      <w:r>
        <w:rPr>
          <w:rFonts w:hint="eastAsia" w:ascii="微软雅黑" w:hAnsi="微软雅黑" w:eastAsia="微软雅黑" w:cs="微软雅黑"/>
          <w:szCs w:val="21"/>
        </w:rPr>
        <w:t>查看账户登录信息，包括登录时间、IP，设备以及登录结果</w:t>
      </w:r>
    </w:p>
    <w:p w14:paraId="7A0CA4B9">
      <w:pPr>
        <w:pStyle w:val="4"/>
        <w:rPr>
          <w:rFonts w:hint="eastAsia" w:ascii="微软雅黑" w:hAnsi="微软雅黑" w:eastAsia="微软雅黑" w:cs="微软雅黑"/>
          <w:color w:val="000000"/>
        </w:rPr>
      </w:pPr>
      <w:bookmarkStart w:id="47" w:name="_Toc26742"/>
      <w:bookmarkStart w:id="48" w:name="_Toc25171"/>
      <w:bookmarkStart w:id="49" w:name="_Toc334108777"/>
      <w:bookmarkStart w:id="50" w:name="_Toc12338"/>
      <w:r>
        <w:rPr>
          <w:rFonts w:hint="eastAsia" w:ascii="微软雅黑" w:hAnsi="微软雅黑" w:eastAsia="微软雅黑" w:cs="微软雅黑"/>
          <w:color w:val="000000"/>
        </w:rPr>
        <w:t>操作显示区域</w:t>
      </w:r>
      <w:bookmarkEnd w:id="47"/>
      <w:bookmarkEnd w:id="48"/>
      <w:bookmarkEnd w:id="49"/>
      <w:bookmarkEnd w:id="50"/>
      <w:r>
        <w:rPr>
          <w:rFonts w:hint="eastAsia" w:ascii="微软雅黑" w:hAnsi="微软雅黑" w:eastAsia="微软雅黑" w:cs="微软雅黑"/>
          <w:color w:val="000000"/>
        </w:rPr>
        <w:t xml:space="preserve"> </w:t>
      </w:r>
    </w:p>
    <w:p w14:paraId="61246D1E">
      <w:pPr>
        <w:widowControl/>
        <w:spacing w:line="300" w:lineRule="auto"/>
        <w:ind w:firstLine="361"/>
        <w:jc w:val="left"/>
        <w:rPr>
          <w:rFonts w:hint="eastAsia" w:ascii="微软雅黑" w:hAnsi="微软雅黑" w:eastAsia="微软雅黑" w:cs="微软雅黑"/>
          <w:kern w:val="0"/>
          <w:szCs w:val="21"/>
        </w:rPr>
      </w:pPr>
      <w:r>
        <w:rPr>
          <w:rFonts w:hint="eastAsia" w:ascii="微软雅黑" w:hAnsi="微软雅黑" w:eastAsia="微软雅黑" w:cs="微软雅黑"/>
          <w:kern w:val="0"/>
          <w:szCs w:val="21"/>
        </w:rPr>
        <w:t>此区域的页面内容会随导航栏的功能操作而变化。邮箱登录时默认显示欢迎页（您也可在“设置中心-邮箱常规设置项”修改），欢迎页提供以下信息：</w:t>
      </w:r>
    </w:p>
    <w:p w14:paraId="17D9F1C6">
      <w:pPr>
        <w:widowControl/>
        <w:spacing w:line="300" w:lineRule="auto"/>
        <w:ind w:left="781"/>
        <w:jc w:val="left"/>
        <w:rPr>
          <w:rFonts w:hint="eastAsia" w:ascii="微软雅黑" w:hAnsi="微软雅黑" w:eastAsia="微软雅黑" w:cs="微软雅黑"/>
          <w:kern w:val="0"/>
          <w:szCs w:val="21"/>
        </w:rPr>
      </w:pPr>
      <w:r>
        <w:rPr>
          <w:rFonts w:hint="eastAsia" w:ascii="微软雅黑" w:hAnsi="微软雅黑" w:eastAsia="微软雅黑" w:cs="微软雅黑"/>
          <w:kern w:val="0"/>
          <w:szCs w:val="21"/>
        </w:rPr>
        <w:t>（1）显示当前“未读邮件”信息和“管理”入口；</w:t>
      </w:r>
    </w:p>
    <w:p w14:paraId="76E3C593">
      <w:pPr>
        <w:widowControl/>
        <w:spacing w:line="300" w:lineRule="auto"/>
        <w:ind w:left="781"/>
        <w:jc w:val="left"/>
        <w:rPr>
          <w:rFonts w:hint="eastAsia" w:ascii="微软雅黑" w:hAnsi="微软雅黑" w:eastAsia="微软雅黑" w:cs="微软雅黑"/>
          <w:kern w:val="0"/>
          <w:szCs w:val="21"/>
        </w:rPr>
      </w:pPr>
      <w:r>
        <w:rPr>
          <w:rFonts w:hint="eastAsia" w:ascii="微软雅黑" w:hAnsi="微软雅黑" w:eastAsia="微软雅黑" w:cs="微软雅黑"/>
          <w:kern w:val="0"/>
          <w:szCs w:val="21"/>
        </w:rPr>
        <w:t>（2）显示最近登录的地点/时间/IP地址；</w:t>
      </w:r>
    </w:p>
    <w:p w14:paraId="2155E9D2">
      <w:pPr>
        <w:widowControl/>
        <w:spacing w:line="300" w:lineRule="auto"/>
        <w:ind w:left="781"/>
        <w:jc w:val="left"/>
        <w:rPr>
          <w:rFonts w:hint="eastAsia" w:ascii="微软雅黑" w:hAnsi="微软雅黑" w:eastAsia="微软雅黑" w:cs="微软雅黑"/>
          <w:kern w:val="0"/>
          <w:szCs w:val="21"/>
        </w:rPr>
      </w:pPr>
      <w:r>
        <w:rPr>
          <w:rFonts w:hint="eastAsia" w:ascii="微软雅黑" w:hAnsi="微软雅黑" w:eastAsia="微软雅黑" w:cs="微软雅黑"/>
          <w:kern w:val="0"/>
          <w:szCs w:val="21"/>
        </w:rPr>
        <w:t>（3）显示邮箱登录所在的城市及其天气情况；</w:t>
      </w:r>
    </w:p>
    <w:p w14:paraId="5F17CB5A">
      <w:pPr>
        <w:widowControl/>
        <w:spacing w:line="300" w:lineRule="auto"/>
        <w:ind w:firstLine="735" w:firstLineChars="350"/>
        <w:jc w:val="left"/>
        <w:rPr>
          <w:rFonts w:hint="eastAsia" w:ascii="微软雅黑" w:hAnsi="微软雅黑" w:eastAsia="微软雅黑" w:cs="微软雅黑"/>
          <w:kern w:val="0"/>
          <w:szCs w:val="21"/>
        </w:rPr>
      </w:pPr>
      <w:r>
        <w:rPr>
          <w:rFonts w:hint="eastAsia" w:ascii="微软雅黑" w:hAnsi="微软雅黑" w:eastAsia="微软雅黑" w:cs="微软雅黑"/>
          <w:kern w:val="0"/>
          <w:szCs w:val="21"/>
        </w:rPr>
        <w:t>（4）展示邮箱系统的新功能及介绍，点击新功能直接进入该功能的页面</w:t>
      </w:r>
    </w:p>
    <w:p w14:paraId="28A31B2F">
      <w:pPr>
        <w:pStyle w:val="3"/>
        <w:numPr>
          <w:ilvl w:val="1"/>
          <w:numId w:val="3"/>
        </w:numPr>
        <w:bidi w:val="0"/>
        <w:ind w:left="567" w:leftChars="0" w:hanging="567" w:firstLineChars="0"/>
        <w:rPr>
          <w:rFonts w:hint="eastAsia"/>
          <w:lang w:val="en-US" w:eastAsia="zh-CN"/>
        </w:rPr>
      </w:pPr>
      <w:bookmarkStart w:id="51" w:name="_Toc11179"/>
      <w:bookmarkStart w:id="52" w:name="_Toc12097"/>
      <w:bookmarkStart w:id="53" w:name="_Toc120433116"/>
      <w:bookmarkStart w:id="54" w:name="_Toc7440"/>
      <w:bookmarkStart w:id="55" w:name="_Toc334108778"/>
      <w:bookmarkStart w:id="56" w:name="_Toc120433117"/>
      <w:bookmarkStart w:id="57" w:name="_Toc25552"/>
      <w:bookmarkStart w:id="58" w:name="_Toc4287"/>
      <w:bookmarkStart w:id="59" w:name="_Toc334108779"/>
      <w:r>
        <w:rPr>
          <w:rFonts w:hint="eastAsia"/>
          <w:lang w:val="en-US" w:eastAsia="zh-CN"/>
        </w:rPr>
        <w:t>退出Webmail</w:t>
      </w:r>
      <w:bookmarkEnd w:id="51"/>
      <w:bookmarkEnd w:id="52"/>
      <w:bookmarkEnd w:id="53"/>
      <w:bookmarkEnd w:id="54"/>
      <w:bookmarkEnd w:id="55"/>
      <w:r>
        <w:rPr>
          <w:rFonts w:hint="eastAsia"/>
          <w:lang w:val="en-US" w:eastAsia="zh-CN"/>
        </w:rPr>
        <w:t xml:space="preserve"> </w:t>
      </w:r>
    </w:p>
    <w:p w14:paraId="2251207B">
      <w:pPr>
        <w:spacing w:line="300" w:lineRule="auto"/>
        <w:ind w:firstLine="420"/>
        <w:rPr>
          <w:rFonts w:hint="eastAsia" w:ascii="微软雅黑" w:hAnsi="微软雅黑" w:eastAsia="微软雅黑" w:cs="微软雅黑"/>
          <w:szCs w:val="21"/>
        </w:rPr>
      </w:pPr>
      <w:r>
        <w:rPr>
          <w:rFonts w:hint="eastAsia" w:ascii="微软雅黑" w:hAnsi="微软雅黑" w:eastAsia="微软雅黑" w:cs="微软雅黑"/>
          <w:szCs w:val="21"/>
        </w:rPr>
        <w:t>在webmail页面右上方，用户可以轻松地找到“退出”按钮退出当前用户登录；</w:t>
      </w:r>
    </w:p>
    <w:p w14:paraId="08740B5B">
      <w:pPr>
        <w:spacing w:line="300" w:lineRule="auto"/>
        <w:ind w:firstLine="420"/>
        <w:rPr>
          <w:rFonts w:hint="eastAsia" w:ascii="微软雅黑" w:hAnsi="微软雅黑" w:eastAsia="微软雅黑" w:cs="微软雅黑"/>
          <w:szCs w:val="21"/>
        </w:rPr>
      </w:pPr>
      <w:r>
        <w:rPr>
          <w:rFonts w:hint="eastAsia" w:ascii="微软雅黑" w:hAnsi="微软雅黑" w:eastAsia="微软雅黑" w:cs="微软雅黑"/>
          <w:szCs w:val="21"/>
        </w:rPr>
        <w:t>【建议】如果用户使用的是公共的计算机登录webmail，在离开前一定要退出登录，避免后来者通过用户遗留的信息登录使用。</w:t>
      </w:r>
    </w:p>
    <w:bookmarkEnd w:id="56"/>
    <w:bookmarkEnd w:id="57"/>
    <w:bookmarkEnd w:id="58"/>
    <w:bookmarkEnd w:id="59"/>
    <w:p w14:paraId="3A3F5589">
      <w:pPr>
        <w:pStyle w:val="2"/>
        <w:numPr>
          <w:ilvl w:val="0"/>
          <w:numId w:val="2"/>
        </w:numPr>
        <w:bidi w:val="0"/>
        <w:ind w:left="425" w:leftChars="0" w:hanging="425" w:firstLineChars="0"/>
        <w:rPr>
          <w:rFonts w:hint="eastAsia"/>
        </w:rPr>
      </w:pPr>
      <w:bookmarkStart w:id="60" w:name="_Toc26440"/>
      <w:bookmarkStart w:id="61" w:name="_Toc29004"/>
      <w:bookmarkStart w:id="62" w:name="_Toc27684"/>
      <w:r>
        <w:rPr>
          <w:rFonts w:hint="eastAsia"/>
        </w:rPr>
        <w:t>邮箱管理</w:t>
      </w:r>
      <w:bookmarkEnd w:id="60"/>
      <w:bookmarkEnd w:id="61"/>
      <w:bookmarkEnd w:id="62"/>
      <w:r>
        <w:rPr>
          <w:rFonts w:hint="eastAsia"/>
        </w:rPr>
        <w:t xml:space="preserve"> </w:t>
      </w:r>
    </w:p>
    <w:p w14:paraId="4868945A">
      <w:pPr>
        <w:tabs>
          <w:tab w:val="left" w:pos="6480"/>
        </w:tabs>
        <w:spacing w:line="300" w:lineRule="auto"/>
        <w:ind w:firstLine="435"/>
        <w:rPr>
          <w:rFonts w:hint="eastAsia" w:ascii="微软雅黑" w:hAnsi="微软雅黑" w:eastAsia="微软雅黑" w:cs="微软雅黑"/>
          <w:szCs w:val="21"/>
        </w:rPr>
      </w:pPr>
      <w:r>
        <w:rPr>
          <w:rFonts w:hint="eastAsia" w:ascii="微软雅黑" w:hAnsi="微软雅黑" w:eastAsia="微软雅黑" w:cs="微软雅黑"/>
          <w:szCs w:val="21"/>
        </w:rPr>
        <w:t>导航栏提供了用户常用的邮箱文件夹，您还可通过“其他文件夹”后面的设置小图标</w:t>
      </w:r>
      <w:r>
        <w:rPr>
          <w:rFonts w:hint="eastAsia" w:ascii="微软雅黑" w:hAnsi="微软雅黑" w:eastAsia="微软雅黑" w:cs="微软雅黑"/>
        </w:rPr>
        <w:pict>
          <v:shape id="_x0000_i1028" o:spt="75" type="#_x0000_t75" style="height:21pt;width:21pt;" filled="f" stroked="f" coordsize="21600,21600">
            <v:path/>
            <v:fill on="f" focussize="0,0"/>
            <v:stroke on="f"/>
            <v:imagedata r:id="rId10" o:title=""/>
            <o:lock v:ext="edit" grouping="f" aspectratio="t"/>
            <w10:wrap type="none"/>
            <w10:anchorlock/>
          </v:shape>
        </w:pict>
      </w:r>
      <w:r>
        <w:rPr>
          <w:rFonts w:hint="eastAsia" w:ascii="微软雅黑" w:hAnsi="微软雅黑" w:eastAsia="微软雅黑" w:cs="微软雅黑"/>
          <w:szCs w:val="21"/>
        </w:rPr>
        <w:t>，进入“文件夹管理”界面，如下图。您可在此页面了解各个邮箱文件夹情况并对其进行管理操作。如果您是想对各个文件夹内的邮件进行操作，可单击页面内的文件夹名称或直接在左边导航栏单击文件夹。</w:t>
      </w:r>
    </w:p>
    <w:p w14:paraId="7782B1EF">
      <w:pPr>
        <w:tabs>
          <w:tab w:val="left" w:pos="6480"/>
        </w:tabs>
        <w:spacing w:line="300" w:lineRule="auto"/>
        <w:ind w:firstLine="435"/>
        <w:jc w:val="left"/>
        <w:rPr>
          <w:rFonts w:hint="eastAsia" w:ascii="微软雅黑" w:hAnsi="微软雅黑" w:eastAsia="微软雅黑" w:cs="微软雅黑"/>
        </w:rPr>
      </w:pPr>
      <w:r>
        <w:rPr>
          <w:rFonts w:hint="eastAsia" w:ascii="微软雅黑" w:hAnsi="微软雅黑" w:eastAsia="微软雅黑" w:cs="微软雅黑"/>
        </w:rPr>
        <w:pict>
          <v:shape id="_x0000_i1029" o:spt="75" type="#_x0000_t75" style="height:153.9pt;width:86.35pt;" filled="f" stroked="f" coordsize="21600,21600">
            <v:path/>
            <v:fill on="f" focussize="0,0"/>
            <v:stroke on="f"/>
            <v:imagedata r:id="rId11" o:title=""/>
            <o:lock v:ext="edit" grouping="f" rotation="f" text="f" aspectratio="t"/>
            <w10:wrap type="none"/>
            <w10:anchorlock/>
          </v:shape>
        </w:pict>
      </w:r>
      <w:r>
        <w:rPr>
          <w:rFonts w:hint="eastAsia" w:ascii="微软雅黑" w:hAnsi="微软雅黑" w:eastAsia="微软雅黑" w:cs="微软雅黑"/>
        </w:rPr>
        <w:t xml:space="preserve">       </w:t>
      </w:r>
      <w:r>
        <w:rPr>
          <w:rFonts w:hint="eastAsia" w:ascii="微软雅黑" w:hAnsi="微软雅黑" w:eastAsia="微软雅黑" w:cs="微软雅黑"/>
        </w:rPr>
        <w:pict>
          <v:shape id="_x0000_i1030" o:spt="75" type="#_x0000_t75" style="height:153.1pt;width:266.95pt;" filled="f" stroked="f" coordsize="21600,21600">
            <v:path/>
            <v:fill on="f" focussize="0,0"/>
            <v:stroke on="f"/>
            <v:imagedata r:id="rId12" o:title=""/>
            <o:lock v:ext="edit" grouping="f" rotation="f" text="f" aspectratio="t"/>
            <w10:wrap type="none"/>
            <w10:anchorlock/>
          </v:shape>
        </w:pict>
      </w:r>
    </w:p>
    <w:p w14:paraId="690F72C5">
      <w:pPr>
        <w:tabs>
          <w:tab w:val="left" w:pos="6480"/>
        </w:tabs>
        <w:spacing w:line="300" w:lineRule="auto"/>
        <w:ind w:firstLine="435"/>
        <w:jc w:val="center"/>
        <w:rPr>
          <w:rFonts w:hint="eastAsia" w:ascii="微软雅黑" w:hAnsi="微软雅黑" w:eastAsia="微软雅黑" w:cs="微软雅黑"/>
          <w:szCs w:val="21"/>
        </w:rPr>
      </w:pPr>
    </w:p>
    <w:p w14:paraId="24D24B29">
      <w:pPr>
        <w:tabs>
          <w:tab w:val="left" w:pos="6480"/>
        </w:tabs>
        <w:spacing w:line="300" w:lineRule="auto"/>
        <w:ind w:firstLine="435"/>
        <w:rPr>
          <w:rFonts w:hint="eastAsia" w:ascii="微软雅黑" w:hAnsi="微软雅黑" w:eastAsia="微软雅黑" w:cs="微软雅黑"/>
          <w:szCs w:val="21"/>
        </w:rPr>
      </w:pPr>
      <w:r>
        <w:rPr>
          <w:rFonts w:hint="eastAsia" w:ascii="微软雅黑" w:hAnsi="微软雅黑" w:eastAsia="微软雅黑" w:cs="微软雅黑"/>
          <w:szCs w:val="21"/>
        </w:rPr>
        <w:t>页面将显示邮箱的容量状态，如果您的邮箱容量将满时，系统弹出提示空间容量不足，您可选择清除部分文件夹的邮件。如果页面有未读邮件时，页面将会显示未读邮件数，您可直接单击未读邮件数链接进入查看未读的邮件。邮箱提供了系统文件夹、其他文件夹及其他邮箱（代收邮箱）。</w:t>
      </w:r>
    </w:p>
    <w:p w14:paraId="52E15F5A">
      <w:pPr>
        <w:tabs>
          <w:tab w:val="left" w:pos="6480"/>
        </w:tabs>
        <w:spacing w:line="300" w:lineRule="auto"/>
        <w:ind w:firstLine="435"/>
        <w:rPr>
          <w:rFonts w:hint="eastAsia" w:ascii="微软雅黑" w:hAnsi="微软雅黑" w:eastAsia="微软雅黑" w:cs="微软雅黑"/>
          <w:szCs w:val="21"/>
        </w:rPr>
      </w:pPr>
      <w:r>
        <w:rPr>
          <w:rFonts w:hint="eastAsia" w:ascii="微软雅黑" w:hAnsi="微软雅黑" w:eastAsia="微软雅黑" w:cs="微软雅黑"/>
          <w:szCs w:val="21"/>
        </w:rPr>
        <w:t>【注意】清空[已删除]文件夹的邮件将不可被恢复，清空其他文件夹，邮件将被转移到[已删除]文件夹。</w:t>
      </w:r>
    </w:p>
    <w:p w14:paraId="3A6C7855">
      <w:pPr>
        <w:tabs>
          <w:tab w:val="left" w:pos="6480"/>
        </w:tabs>
        <w:spacing w:line="300" w:lineRule="auto"/>
        <w:rPr>
          <w:rFonts w:hint="eastAsia" w:ascii="微软雅黑" w:hAnsi="微软雅黑" w:eastAsia="微软雅黑" w:cs="微软雅黑"/>
          <w:b/>
        </w:rPr>
      </w:pPr>
      <w:r>
        <w:rPr>
          <w:rFonts w:hint="eastAsia" w:ascii="微软雅黑" w:hAnsi="微软雅黑" w:eastAsia="微软雅黑" w:cs="微软雅黑"/>
          <w:b/>
        </w:rPr>
        <w:t>新建文件夹：</w:t>
      </w:r>
      <w:r>
        <w:rPr>
          <w:rFonts w:hint="eastAsia" w:ascii="微软雅黑" w:hAnsi="微软雅黑" w:eastAsia="微软雅黑" w:cs="微软雅黑"/>
          <w:szCs w:val="21"/>
        </w:rPr>
        <w:t>系统支持文件夹多级嵌套创建，您在文件夹下可继续创建自定义的文件夹。您在创建新的文件夹时须指定该文件夹的位置。填写新建文件夹名字，选择下拉框中的文件夹位置，单击“确定”按钮即可在该指定位置下创建新的文件夹。</w:t>
      </w:r>
    </w:p>
    <w:p w14:paraId="077A28F9">
      <w:pPr>
        <w:tabs>
          <w:tab w:val="left" w:pos="6480"/>
        </w:tabs>
        <w:spacing w:line="300" w:lineRule="auto"/>
        <w:jc w:val="center"/>
        <w:rPr>
          <w:rFonts w:hint="eastAsia" w:ascii="微软雅黑" w:hAnsi="微软雅黑" w:eastAsia="微软雅黑" w:cs="微软雅黑"/>
          <w:szCs w:val="21"/>
        </w:rPr>
      </w:pPr>
      <w:r>
        <w:rPr>
          <w:rFonts w:hint="eastAsia" w:ascii="微软雅黑" w:hAnsi="微软雅黑" w:eastAsia="微软雅黑" w:cs="微软雅黑"/>
        </w:rPr>
        <w:pict>
          <v:shape id="_x0000_i1031" o:spt="75" type="#_x0000_t75" style="height:170.6pt;width:292.35pt;" filled="f" stroked="f" coordsize="21600,21600">
            <v:path/>
            <v:fill on="f" focussize="0,0"/>
            <v:stroke on="f"/>
            <v:imagedata r:id="rId13" o:title=""/>
            <o:lock v:ext="edit" grouping="f" rotation="f" text="f" aspectratio="t"/>
            <w10:wrap type="none"/>
            <w10:anchorlock/>
          </v:shape>
        </w:pict>
      </w:r>
    </w:p>
    <w:p w14:paraId="539C1C42">
      <w:pPr>
        <w:tabs>
          <w:tab w:val="left" w:pos="6480"/>
        </w:tabs>
        <w:spacing w:line="300" w:lineRule="auto"/>
        <w:ind w:firstLine="435"/>
        <w:rPr>
          <w:rFonts w:hint="eastAsia" w:ascii="微软雅黑" w:hAnsi="微软雅黑" w:eastAsia="微软雅黑" w:cs="微软雅黑"/>
          <w:szCs w:val="21"/>
        </w:rPr>
      </w:pPr>
      <w:r>
        <w:rPr>
          <w:rFonts w:hint="eastAsia" w:ascii="微软雅黑" w:hAnsi="微软雅黑" w:eastAsia="微软雅黑" w:cs="微软雅黑"/>
          <w:szCs w:val="21"/>
        </w:rPr>
        <w:t>文件夹名称可以是数字、字符和汉字，并支持长文件夹名，但不能与系统提供的文件夹名称相同。如果与系统文件夹相同，系统将提示“您不能新建系统文件夹”。</w:t>
      </w:r>
    </w:p>
    <w:p w14:paraId="61D23EE9">
      <w:pPr>
        <w:tabs>
          <w:tab w:val="left" w:pos="6480"/>
        </w:tabs>
        <w:spacing w:line="300" w:lineRule="auto"/>
        <w:ind w:firstLine="435"/>
        <w:rPr>
          <w:rFonts w:hint="eastAsia" w:ascii="微软雅黑" w:hAnsi="微软雅黑" w:eastAsia="微软雅黑" w:cs="微软雅黑"/>
          <w:szCs w:val="21"/>
        </w:rPr>
      </w:pPr>
      <w:r>
        <w:rPr>
          <w:rFonts w:hint="eastAsia" w:ascii="微软雅黑" w:hAnsi="微软雅黑" w:eastAsia="微软雅黑" w:cs="微软雅黑"/>
          <w:szCs w:val="21"/>
        </w:rPr>
        <w:t>【注意】用户只对自定义的文件夹有删除、改名的权限，对系统提供的文件夹如收件箱、草稿箱、已发送和已删除都不能删除或改名。</w:t>
      </w:r>
    </w:p>
    <w:p w14:paraId="692361DE">
      <w:pPr>
        <w:tabs>
          <w:tab w:val="left" w:pos="6480"/>
        </w:tabs>
        <w:spacing w:line="300" w:lineRule="auto"/>
        <w:rPr>
          <w:rFonts w:hint="eastAsia" w:ascii="微软雅黑" w:hAnsi="微软雅黑" w:eastAsia="微软雅黑" w:cs="微软雅黑"/>
          <w:szCs w:val="21"/>
        </w:rPr>
      </w:pPr>
      <w:r>
        <w:rPr>
          <w:rFonts w:hint="eastAsia" w:ascii="微软雅黑" w:hAnsi="微软雅黑" w:eastAsia="微软雅黑" w:cs="微软雅黑"/>
          <w:b/>
        </w:rPr>
        <w:t>删除文件夹：</w:t>
      </w:r>
      <w:r>
        <w:rPr>
          <w:rFonts w:hint="eastAsia" w:ascii="微软雅黑" w:hAnsi="微软雅黑" w:eastAsia="微软雅黑" w:cs="微软雅黑"/>
          <w:szCs w:val="21"/>
        </w:rPr>
        <w:t>单击文件夹后的“删除”按钮可删除文件夹。非空文件夹不能直接删除，需经过“清空”操作（删除文件夹里的邮件）或自行必须转移删除邮件，才可删除该文件夹。</w:t>
      </w:r>
    </w:p>
    <w:p w14:paraId="57AF2C0C">
      <w:pPr>
        <w:tabs>
          <w:tab w:val="left" w:pos="6480"/>
        </w:tabs>
        <w:spacing w:line="300" w:lineRule="auto"/>
        <w:rPr>
          <w:rFonts w:hint="eastAsia" w:ascii="微软雅黑" w:hAnsi="微软雅黑" w:eastAsia="微软雅黑" w:cs="微软雅黑"/>
          <w:szCs w:val="21"/>
        </w:rPr>
      </w:pPr>
    </w:p>
    <w:p w14:paraId="73C3DD33">
      <w:pPr>
        <w:pStyle w:val="3"/>
        <w:numPr>
          <w:ilvl w:val="1"/>
          <w:numId w:val="4"/>
        </w:numPr>
        <w:bidi w:val="0"/>
        <w:ind w:left="567" w:leftChars="0" w:hanging="567" w:firstLineChars="0"/>
        <w:rPr>
          <w:rFonts w:hint="eastAsia"/>
          <w:lang w:val="en-US" w:eastAsia="zh-CN"/>
        </w:rPr>
      </w:pPr>
      <w:bookmarkStart w:id="63" w:name="_Toc10834"/>
      <w:bookmarkStart w:id="64" w:name="_Toc26809"/>
      <w:bookmarkStart w:id="65" w:name="_Toc334108780"/>
      <w:bookmarkStart w:id="66" w:name="_Toc5447"/>
      <w:r>
        <w:rPr>
          <w:rFonts w:hint="eastAsia"/>
          <w:lang w:val="en-US" w:eastAsia="zh-CN"/>
        </w:rPr>
        <w:t>文件夹管理</w:t>
      </w:r>
      <w:bookmarkEnd w:id="63"/>
      <w:bookmarkEnd w:id="64"/>
      <w:bookmarkEnd w:id="65"/>
      <w:bookmarkEnd w:id="66"/>
      <w:r>
        <w:rPr>
          <w:rFonts w:hint="eastAsia"/>
          <w:lang w:val="en-US" w:eastAsia="zh-CN"/>
        </w:rPr>
        <w:t xml:space="preserve"> </w:t>
      </w:r>
    </w:p>
    <w:p w14:paraId="332320C4">
      <w:pPr>
        <w:pStyle w:val="4"/>
        <w:jc w:val="left"/>
        <w:rPr>
          <w:rFonts w:hint="eastAsia" w:ascii="微软雅黑" w:hAnsi="微软雅黑" w:eastAsia="微软雅黑" w:cs="微软雅黑"/>
          <w:color w:val="auto"/>
        </w:rPr>
      </w:pPr>
      <w:bookmarkStart w:id="67" w:name="_Toc29936"/>
      <w:bookmarkStart w:id="68" w:name="_Toc28026"/>
      <w:bookmarkStart w:id="69" w:name="_Toc12682"/>
      <w:r>
        <w:rPr>
          <w:rFonts w:hint="eastAsia" w:ascii="微软雅黑" w:hAnsi="微软雅黑" w:eastAsia="微软雅黑" w:cs="微软雅黑"/>
          <w:color w:val="auto"/>
        </w:rPr>
        <w:t>重要邮件</w:t>
      </w:r>
      <w:bookmarkEnd w:id="67"/>
      <w:bookmarkEnd w:id="68"/>
      <w:bookmarkEnd w:id="69"/>
    </w:p>
    <w:p w14:paraId="37DA94C1">
      <w:pPr>
        <w:tabs>
          <w:tab w:val="left" w:pos="6480"/>
        </w:tabs>
        <w:spacing w:line="300" w:lineRule="auto"/>
        <w:ind w:firstLine="435"/>
        <w:rPr>
          <w:rFonts w:hint="eastAsia" w:ascii="微软雅黑" w:hAnsi="微软雅黑" w:eastAsia="微软雅黑" w:cs="微软雅黑"/>
          <w:szCs w:val="21"/>
        </w:rPr>
      </w:pPr>
      <w:r>
        <w:rPr>
          <w:rFonts w:hint="eastAsia" w:ascii="微软雅黑" w:hAnsi="微软雅黑" w:eastAsia="微软雅黑" w:cs="微软雅黑"/>
          <w:szCs w:val="21"/>
        </w:rPr>
        <w:t>重要邮件功能可以帮您过滤邮件，让您快速浏览来自重要联系人和重要邮件主题的邮件。</w:t>
      </w:r>
    </w:p>
    <w:p w14:paraId="38DF61AA">
      <w:pPr>
        <w:rPr>
          <w:rFonts w:hint="eastAsia"/>
          <w:lang w:val="en-US" w:eastAsia="zh-CN"/>
        </w:rPr>
      </w:pPr>
    </w:p>
    <w:p w14:paraId="16666B39">
      <w:pPr>
        <w:pStyle w:val="4"/>
        <w:jc w:val="left"/>
        <w:rPr>
          <w:rFonts w:hint="eastAsia" w:ascii="微软雅黑" w:hAnsi="微软雅黑" w:eastAsia="微软雅黑" w:cs="微软雅黑"/>
          <w:color w:val="auto"/>
        </w:rPr>
      </w:pPr>
      <w:bookmarkStart w:id="70" w:name="_Toc41127888"/>
      <w:bookmarkStart w:id="71" w:name="_Toc17776"/>
      <w:bookmarkStart w:id="72" w:name="_Toc120433141"/>
      <w:bookmarkStart w:id="73" w:name="_Toc22169"/>
      <w:bookmarkStart w:id="74" w:name="_Toc11810922"/>
      <w:bookmarkStart w:id="75" w:name="_Toc56394313"/>
      <w:bookmarkStart w:id="76" w:name="_Toc334108781"/>
      <w:bookmarkStart w:id="77" w:name="_Toc91650036"/>
      <w:bookmarkStart w:id="78" w:name="_Toc31357"/>
      <w:r>
        <w:rPr>
          <w:rFonts w:hint="eastAsia" w:ascii="微软雅黑" w:hAnsi="微软雅黑" w:eastAsia="微软雅黑" w:cs="微软雅黑"/>
          <w:color w:val="auto"/>
        </w:rPr>
        <w:t>收件箱</w:t>
      </w:r>
      <w:bookmarkEnd w:id="70"/>
      <w:bookmarkEnd w:id="71"/>
      <w:bookmarkEnd w:id="72"/>
      <w:bookmarkEnd w:id="73"/>
      <w:bookmarkEnd w:id="74"/>
      <w:bookmarkEnd w:id="75"/>
      <w:bookmarkEnd w:id="76"/>
      <w:bookmarkEnd w:id="77"/>
      <w:bookmarkEnd w:id="78"/>
    </w:p>
    <w:p w14:paraId="256208DC">
      <w:pPr>
        <w:tabs>
          <w:tab w:val="left" w:pos="6480"/>
        </w:tabs>
        <w:spacing w:line="300" w:lineRule="auto"/>
        <w:ind w:firstLine="435"/>
        <w:rPr>
          <w:rFonts w:hint="eastAsia" w:ascii="微软雅黑" w:hAnsi="微软雅黑" w:eastAsia="微软雅黑" w:cs="微软雅黑"/>
          <w:szCs w:val="21"/>
        </w:rPr>
      </w:pPr>
      <w:r>
        <w:rPr>
          <w:rFonts w:hint="eastAsia" w:ascii="微软雅黑" w:hAnsi="微软雅黑" w:eastAsia="微软雅黑" w:cs="微软雅黑"/>
          <w:szCs w:val="21"/>
        </w:rPr>
        <w:t>收件箱用于存储您接收到的邮件，列出包含的邮件总数、新邮件数并显示出该邮件的各种属性，如发信人地址、主题、是否带附件和发送时间。您可对收件箱中的邮件分别进行排序、移动、标记、查看、删除和设置待办等操作。</w:t>
      </w:r>
    </w:p>
    <w:p w14:paraId="126E5860">
      <w:pPr>
        <w:tabs>
          <w:tab w:val="left" w:pos="6480"/>
        </w:tabs>
        <w:spacing w:line="300" w:lineRule="auto"/>
        <w:ind w:firstLine="435"/>
        <w:rPr>
          <w:rFonts w:hint="eastAsia" w:ascii="微软雅黑" w:hAnsi="微软雅黑" w:eastAsia="微软雅黑" w:cs="微软雅黑"/>
          <w:szCs w:val="21"/>
        </w:rPr>
      </w:pPr>
      <w:r>
        <w:rPr>
          <w:rFonts w:hint="eastAsia" w:ascii="微软雅黑" w:hAnsi="微软雅黑" w:eastAsia="微软雅黑" w:cs="微软雅黑"/>
          <w:szCs w:val="21"/>
        </w:rPr>
        <w:t>在收件箱页面中选中的邮件后，可进行以下操作：</w:t>
      </w:r>
    </w:p>
    <w:p w14:paraId="238DB993">
      <w:pPr>
        <w:tabs>
          <w:tab w:val="left" w:pos="6480"/>
        </w:tabs>
        <w:spacing w:line="300" w:lineRule="auto"/>
        <w:ind w:firstLine="435"/>
        <w:rPr>
          <w:rFonts w:hint="eastAsia" w:ascii="微软雅黑" w:hAnsi="微软雅黑" w:eastAsia="微软雅黑" w:cs="微软雅黑"/>
          <w:szCs w:val="21"/>
        </w:rPr>
      </w:pPr>
      <w:r>
        <w:rPr>
          <w:rFonts w:hint="eastAsia" w:ascii="微软雅黑" w:hAnsi="微软雅黑" w:eastAsia="微软雅黑" w:cs="微软雅黑"/>
          <w:szCs w:val="21"/>
        </w:rPr>
        <w:t>删除邮件（放到已删除邮箱中）、这是垃圾邮件、邮件移动到（转移到其他文件夹中）、邮件标记为（未读、已读、缓慢、普通、紧急和设置置顶或标记）；查看邮件（未读、已读、已回复、已转发、缓慢、普通、紧急、已标记、是否带附件）；更多操作包括回复（回复、回复全部）、转发（转发、直接转发、附件方式转发）、再次发送、拒收、彻底删除和打包下载等。</w:t>
      </w:r>
    </w:p>
    <w:p w14:paraId="7E59B097">
      <w:pPr>
        <w:pStyle w:val="4"/>
        <w:rPr>
          <w:rFonts w:hint="eastAsia" w:ascii="微软雅黑" w:hAnsi="微软雅黑" w:eastAsia="微软雅黑" w:cs="微软雅黑"/>
          <w:color w:val="auto"/>
        </w:rPr>
      </w:pPr>
      <w:bookmarkStart w:id="79" w:name="_Toc1407"/>
      <w:bookmarkStart w:id="80" w:name="_Toc32095"/>
      <w:bookmarkStart w:id="81" w:name="_Toc14878"/>
      <w:r>
        <w:rPr>
          <w:rFonts w:hint="eastAsia" w:ascii="微软雅黑" w:hAnsi="微软雅黑" w:eastAsia="微软雅黑" w:cs="微软雅黑"/>
          <w:color w:val="auto"/>
        </w:rPr>
        <w:t>待办邮件</w:t>
      </w:r>
      <w:bookmarkEnd w:id="79"/>
      <w:bookmarkEnd w:id="80"/>
      <w:bookmarkEnd w:id="81"/>
    </w:p>
    <w:p w14:paraId="549B83A6">
      <w:pPr>
        <w:ind w:firstLine="420" w:firstLineChars="200"/>
        <w:rPr>
          <w:rFonts w:hint="eastAsia" w:ascii="微软雅黑" w:hAnsi="微软雅黑" w:eastAsia="微软雅黑" w:cs="微软雅黑"/>
        </w:rPr>
      </w:pPr>
      <w:r>
        <w:rPr>
          <w:rFonts w:hint="eastAsia" w:ascii="微软雅黑" w:hAnsi="微软雅黑" w:eastAsia="微软雅黑" w:cs="微软雅黑"/>
        </w:rPr>
        <w:t>新增邮件待办功能，用户可对自己即将要办的任务邮件进行分类，标记为待办邮件，从时间上对任务进行管理</w:t>
      </w:r>
    </w:p>
    <w:p w14:paraId="2B7A3D24">
      <w:pPr>
        <w:pStyle w:val="4"/>
        <w:rPr>
          <w:rFonts w:hint="eastAsia" w:ascii="微软雅黑" w:hAnsi="微软雅黑" w:eastAsia="微软雅黑" w:cs="微软雅黑"/>
          <w:color w:val="auto"/>
        </w:rPr>
      </w:pPr>
      <w:bookmarkStart w:id="82" w:name="_Toc12704"/>
      <w:bookmarkStart w:id="83" w:name="_Toc25536"/>
      <w:bookmarkStart w:id="84" w:name="_Toc8422"/>
      <w:r>
        <w:rPr>
          <w:rFonts w:hint="eastAsia" w:ascii="微软雅黑" w:hAnsi="微软雅黑" w:eastAsia="微软雅黑" w:cs="微软雅黑"/>
          <w:color w:val="auto"/>
        </w:rPr>
        <w:t>已标记邮件</w:t>
      </w:r>
      <w:bookmarkEnd w:id="82"/>
      <w:bookmarkEnd w:id="83"/>
      <w:bookmarkEnd w:id="84"/>
    </w:p>
    <w:p w14:paraId="2C10FED8">
      <w:pPr>
        <w:ind w:firstLine="420" w:firstLineChars="200"/>
        <w:rPr>
          <w:rFonts w:hint="eastAsia" w:ascii="微软雅黑" w:hAnsi="微软雅黑" w:eastAsia="微软雅黑" w:cs="微软雅黑"/>
        </w:rPr>
      </w:pPr>
      <w:r>
        <w:rPr>
          <w:rFonts w:hint="eastAsia" w:ascii="微软雅黑" w:hAnsi="微软雅黑" w:eastAsia="微软雅黑" w:cs="微软雅黑"/>
        </w:rPr>
        <w:t>在邮件列表中被标记的邮件都在已标记邮件中显示。</w:t>
      </w:r>
    </w:p>
    <w:p w14:paraId="746FD219">
      <w:pPr>
        <w:pStyle w:val="4"/>
        <w:rPr>
          <w:rFonts w:hint="eastAsia" w:ascii="微软雅黑" w:hAnsi="微软雅黑" w:eastAsia="微软雅黑" w:cs="微软雅黑"/>
          <w:color w:val="auto"/>
        </w:rPr>
      </w:pPr>
      <w:bookmarkStart w:id="85" w:name="_Toc120433142"/>
      <w:bookmarkStart w:id="86" w:name="_Toc28213"/>
      <w:bookmarkStart w:id="87" w:name="_Toc41127889"/>
      <w:bookmarkStart w:id="88" w:name="_Toc334108782"/>
      <w:bookmarkStart w:id="89" w:name="_Toc24887"/>
      <w:bookmarkStart w:id="90" w:name="_Toc91650037"/>
      <w:bookmarkStart w:id="91" w:name="_Toc56394314"/>
      <w:bookmarkStart w:id="92" w:name="_Toc7141"/>
      <w:bookmarkStart w:id="93" w:name="_Toc11810923"/>
      <w:r>
        <w:rPr>
          <w:rFonts w:hint="eastAsia" w:ascii="微软雅黑" w:hAnsi="微软雅黑" w:eastAsia="微软雅黑" w:cs="微软雅黑"/>
          <w:color w:val="auto"/>
        </w:rPr>
        <w:t>草稿箱</w:t>
      </w:r>
      <w:bookmarkEnd w:id="85"/>
      <w:bookmarkEnd w:id="86"/>
      <w:bookmarkEnd w:id="87"/>
      <w:bookmarkEnd w:id="88"/>
      <w:bookmarkEnd w:id="89"/>
      <w:bookmarkEnd w:id="90"/>
      <w:bookmarkEnd w:id="91"/>
      <w:bookmarkEnd w:id="92"/>
    </w:p>
    <w:bookmarkEnd w:id="93"/>
    <w:p w14:paraId="52F7DB08">
      <w:pPr>
        <w:tabs>
          <w:tab w:val="left" w:pos="6480"/>
        </w:tabs>
        <w:spacing w:line="300" w:lineRule="auto"/>
        <w:ind w:firstLine="435"/>
        <w:rPr>
          <w:rFonts w:hint="eastAsia" w:ascii="微软雅黑" w:hAnsi="微软雅黑" w:eastAsia="微软雅黑" w:cs="微软雅黑"/>
          <w:szCs w:val="21"/>
        </w:rPr>
      </w:pPr>
      <w:r>
        <w:rPr>
          <w:rFonts w:hint="eastAsia" w:ascii="微软雅黑" w:hAnsi="微软雅黑" w:eastAsia="微软雅黑" w:cs="微软雅黑"/>
          <w:szCs w:val="21"/>
        </w:rPr>
        <w:t>草稿箱存放您未完成或有意保存的邮件，如存储一些不需要马上发送的邮件，等待以后备用或发送，起一个临时保管功能。您在写信页面中单击“存草稿”或者设置了定时发信的邮件，都将被放入此文件夹中。草稿箱列出了其所包含的邮件总数、未读邮件数。在草稿箱中单击“邮件主题”即重新进入“写信”页面，用户可以重新对该邮件进行编写或发送。</w:t>
      </w:r>
    </w:p>
    <w:p w14:paraId="313D0406">
      <w:pPr>
        <w:pStyle w:val="4"/>
        <w:rPr>
          <w:rFonts w:hint="eastAsia" w:ascii="微软雅黑" w:hAnsi="微软雅黑" w:eastAsia="微软雅黑" w:cs="微软雅黑"/>
          <w:color w:val="auto"/>
        </w:rPr>
      </w:pPr>
      <w:bookmarkStart w:id="94" w:name="_Toc334108783"/>
      <w:bookmarkStart w:id="95" w:name="_Toc13930"/>
      <w:bookmarkStart w:id="96" w:name="_Toc9360"/>
      <w:bookmarkStart w:id="97" w:name="_Toc21739"/>
      <w:r>
        <w:rPr>
          <w:rFonts w:hint="eastAsia" w:ascii="微软雅黑" w:hAnsi="微软雅黑" w:eastAsia="微软雅黑" w:cs="微软雅黑"/>
          <w:color w:val="auto"/>
        </w:rPr>
        <w:t>已发送</w:t>
      </w:r>
      <w:bookmarkEnd w:id="94"/>
      <w:bookmarkEnd w:id="95"/>
      <w:bookmarkEnd w:id="96"/>
      <w:bookmarkEnd w:id="97"/>
    </w:p>
    <w:p w14:paraId="1A4E8783">
      <w:pPr>
        <w:tabs>
          <w:tab w:val="left" w:pos="6480"/>
        </w:tabs>
        <w:spacing w:line="300" w:lineRule="auto"/>
        <w:ind w:firstLine="435"/>
        <w:rPr>
          <w:rFonts w:hint="eastAsia" w:ascii="微软雅黑" w:hAnsi="微软雅黑" w:eastAsia="微软雅黑" w:cs="微软雅黑"/>
          <w:szCs w:val="21"/>
        </w:rPr>
      </w:pPr>
      <w:r>
        <w:rPr>
          <w:rFonts w:hint="eastAsia" w:ascii="微软雅黑" w:hAnsi="微软雅黑" w:eastAsia="微软雅黑" w:cs="微软雅黑"/>
          <w:szCs w:val="21"/>
        </w:rPr>
        <w:t>存储用户已成功发送的邮件，并列出包含的邮件总数及未读邮件。在已发送中单击“邮件主题”即可阅读该邮件，用户可以向对其他收到的邮件操作一样对该邮件进行操作。</w:t>
      </w:r>
    </w:p>
    <w:p w14:paraId="2F38C293">
      <w:pPr>
        <w:pStyle w:val="4"/>
        <w:rPr>
          <w:rFonts w:hint="eastAsia" w:ascii="微软雅黑" w:hAnsi="微软雅黑" w:eastAsia="微软雅黑" w:cs="微软雅黑"/>
          <w:color w:val="auto"/>
        </w:rPr>
      </w:pPr>
      <w:bookmarkStart w:id="98" w:name="_Toc20364"/>
      <w:bookmarkStart w:id="99" w:name="_Toc334108784"/>
      <w:bookmarkStart w:id="100" w:name="_Toc21096"/>
      <w:bookmarkStart w:id="101" w:name="_Toc25590"/>
      <w:r>
        <w:rPr>
          <w:rFonts w:hint="eastAsia" w:ascii="微软雅黑" w:hAnsi="微软雅黑" w:eastAsia="微软雅黑" w:cs="微软雅黑"/>
          <w:color w:val="auto"/>
        </w:rPr>
        <w:t>已删除</w:t>
      </w:r>
      <w:bookmarkEnd w:id="98"/>
      <w:bookmarkEnd w:id="99"/>
      <w:bookmarkEnd w:id="100"/>
      <w:bookmarkEnd w:id="101"/>
    </w:p>
    <w:p w14:paraId="40CF0978">
      <w:pPr>
        <w:tabs>
          <w:tab w:val="left" w:pos="6480"/>
        </w:tabs>
        <w:spacing w:line="300" w:lineRule="auto"/>
        <w:ind w:firstLine="435"/>
        <w:rPr>
          <w:rFonts w:hint="eastAsia" w:ascii="微软雅黑" w:hAnsi="微软雅黑" w:eastAsia="微软雅黑" w:cs="微软雅黑"/>
          <w:szCs w:val="21"/>
        </w:rPr>
      </w:pPr>
      <w:r>
        <w:rPr>
          <w:rFonts w:hint="eastAsia" w:ascii="微软雅黑" w:hAnsi="微软雅黑" w:eastAsia="微软雅黑" w:cs="微软雅黑"/>
          <w:szCs w:val="21"/>
        </w:rPr>
        <w:t>存储从其它文件夹删除的邮件，系统将定期清理[已删除]文件夹，因此您需要保留的邮件请勿放到已删除中。删除或清空[已删除]中的邮件，邮件将彻底从系统中删除，不能恢复。</w:t>
      </w:r>
    </w:p>
    <w:p w14:paraId="48334167">
      <w:pPr>
        <w:pStyle w:val="4"/>
        <w:rPr>
          <w:rFonts w:hint="eastAsia" w:ascii="微软雅黑" w:hAnsi="微软雅黑" w:eastAsia="微软雅黑" w:cs="微软雅黑"/>
          <w:color w:val="auto"/>
        </w:rPr>
      </w:pPr>
      <w:bookmarkStart w:id="102" w:name="_Toc11271"/>
      <w:bookmarkStart w:id="103" w:name="_Toc11541"/>
      <w:bookmarkStart w:id="104" w:name="_Toc334108785"/>
      <w:bookmarkStart w:id="105" w:name="_Toc1497"/>
      <w:r>
        <w:rPr>
          <w:rFonts w:hint="eastAsia" w:ascii="微软雅黑" w:hAnsi="微软雅黑" w:eastAsia="微软雅黑" w:cs="微软雅黑"/>
          <w:color w:val="auto"/>
        </w:rPr>
        <w:t>垃圾邮件</w:t>
      </w:r>
      <w:bookmarkEnd w:id="102"/>
      <w:bookmarkEnd w:id="103"/>
      <w:bookmarkEnd w:id="104"/>
      <w:bookmarkEnd w:id="105"/>
    </w:p>
    <w:p w14:paraId="516D9AC2">
      <w:pPr>
        <w:tabs>
          <w:tab w:val="left" w:pos="6480"/>
        </w:tabs>
        <w:spacing w:line="300" w:lineRule="auto"/>
        <w:ind w:firstLine="435"/>
        <w:rPr>
          <w:rFonts w:hint="eastAsia" w:ascii="微软雅黑" w:hAnsi="微软雅黑" w:eastAsia="微软雅黑" w:cs="微软雅黑"/>
          <w:szCs w:val="21"/>
        </w:rPr>
      </w:pPr>
      <w:r>
        <w:rPr>
          <w:rFonts w:hint="eastAsia" w:ascii="微软雅黑" w:hAnsi="微软雅黑" w:eastAsia="微软雅黑" w:cs="微软雅黑"/>
          <w:szCs w:val="21"/>
        </w:rPr>
        <w:t>提供了智能反垃圾邮件系统，当系统判断邮件时，部分邮件会被系统判定为可疑垃圾邮件，并投递到[垃圾邮件]文件夹中。对于这些可疑垃圾邮件的处理，用户可以通过‘设置中心-安全设置-反垃圾级别’中进行设置和了解。</w:t>
      </w:r>
    </w:p>
    <w:p w14:paraId="50FF5C6C">
      <w:pPr>
        <w:tabs>
          <w:tab w:val="left" w:pos="6480"/>
        </w:tabs>
        <w:spacing w:line="300" w:lineRule="auto"/>
        <w:ind w:firstLine="435"/>
        <w:rPr>
          <w:rFonts w:hint="eastAsia" w:ascii="微软雅黑" w:hAnsi="微软雅黑" w:eastAsia="微软雅黑" w:cs="微软雅黑"/>
          <w:szCs w:val="21"/>
        </w:rPr>
      </w:pPr>
      <w:r>
        <w:rPr>
          <w:rFonts w:hint="eastAsia" w:ascii="微软雅黑" w:hAnsi="微软雅黑" w:eastAsia="微软雅黑" w:cs="微软雅黑"/>
          <w:szCs w:val="21"/>
        </w:rPr>
        <w:t>所有确定是垃圾邮件的邮件都会投递到垃圾邮件夹，用户可及时清楚地了解到垃圾邮件的接收情况。同时系统会自动对垃圾邮件夹的垃圾邮件进行定期清理。</w:t>
      </w:r>
    </w:p>
    <w:p w14:paraId="02FE8E66">
      <w:pPr>
        <w:pStyle w:val="4"/>
        <w:rPr>
          <w:rFonts w:hint="eastAsia" w:ascii="微软雅黑" w:hAnsi="微软雅黑" w:eastAsia="微软雅黑" w:cs="微软雅黑"/>
          <w:color w:val="auto"/>
        </w:rPr>
      </w:pPr>
      <w:bookmarkStart w:id="106" w:name="_Toc14628"/>
      <w:bookmarkStart w:id="107" w:name="_Toc4327"/>
      <w:bookmarkStart w:id="108" w:name="_Toc334108786"/>
      <w:bookmarkStart w:id="109" w:name="_Toc25999"/>
      <w:r>
        <w:rPr>
          <w:rFonts w:hint="eastAsia" w:ascii="微软雅黑" w:hAnsi="微软雅黑" w:eastAsia="微软雅黑" w:cs="微软雅黑"/>
          <w:color w:val="auto"/>
        </w:rPr>
        <w:t>病毒邮件</w:t>
      </w:r>
      <w:bookmarkEnd w:id="106"/>
      <w:bookmarkEnd w:id="107"/>
      <w:bookmarkEnd w:id="108"/>
      <w:bookmarkEnd w:id="109"/>
    </w:p>
    <w:p w14:paraId="2A9AD24B">
      <w:pPr>
        <w:tabs>
          <w:tab w:val="left" w:pos="6480"/>
        </w:tabs>
        <w:spacing w:line="30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提供反病毒邮件功能，部分邮件为系统判定为可疑病毒邮件时，将投递到[病毒邮件]文件夹中。对于这些病毒邮件的处理，用户可以通过‘设置中心-安全设置-反病毒’中进行设置和了解。</w:t>
      </w:r>
    </w:p>
    <w:p w14:paraId="4FCDFDBA">
      <w:pPr>
        <w:tabs>
          <w:tab w:val="left" w:pos="6480"/>
        </w:tabs>
        <w:spacing w:line="300" w:lineRule="auto"/>
        <w:ind w:firstLine="435"/>
        <w:rPr>
          <w:rFonts w:hint="eastAsia" w:ascii="微软雅黑" w:hAnsi="微软雅黑" w:eastAsia="微软雅黑" w:cs="微软雅黑"/>
          <w:sz w:val="18"/>
          <w:szCs w:val="18"/>
        </w:rPr>
      </w:pPr>
    </w:p>
    <w:p w14:paraId="51A0F1A8">
      <w:pPr>
        <w:pStyle w:val="3"/>
        <w:numPr>
          <w:ilvl w:val="1"/>
          <w:numId w:val="4"/>
        </w:numPr>
        <w:bidi w:val="0"/>
        <w:ind w:left="567" w:leftChars="0" w:hanging="567" w:firstLineChars="0"/>
        <w:rPr>
          <w:rFonts w:hint="eastAsia"/>
          <w:lang w:val="en-US" w:eastAsia="zh-CN"/>
        </w:rPr>
      </w:pPr>
      <w:bookmarkStart w:id="110" w:name="_Toc56394293"/>
      <w:bookmarkStart w:id="111" w:name="_Toc120433120"/>
      <w:bookmarkStart w:id="112" w:name="_Toc91650014"/>
      <w:bookmarkStart w:id="113" w:name="_Toc11810906"/>
      <w:bookmarkStart w:id="114" w:name="_Toc41127868"/>
      <w:bookmarkStart w:id="115" w:name="_Toc29631"/>
      <w:bookmarkStart w:id="116" w:name="_Toc334108787"/>
      <w:bookmarkStart w:id="117" w:name="_Toc527"/>
      <w:bookmarkStart w:id="118" w:name="_Toc7059"/>
      <w:bookmarkStart w:id="119" w:name="_Toc334108789"/>
      <w:bookmarkStart w:id="120" w:name="_Toc118714768"/>
      <w:r>
        <w:rPr>
          <w:rFonts w:hint="eastAsia"/>
          <w:lang w:val="en-US" w:eastAsia="zh-CN"/>
        </w:rPr>
        <w:t>读</w:t>
      </w:r>
      <w:bookmarkEnd w:id="110"/>
      <w:bookmarkEnd w:id="111"/>
      <w:bookmarkEnd w:id="112"/>
      <w:bookmarkEnd w:id="113"/>
      <w:bookmarkEnd w:id="114"/>
      <w:r>
        <w:rPr>
          <w:rFonts w:hint="eastAsia"/>
          <w:lang w:val="en-US" w:eastAsia="zh-CN"/>
        </w:rPr>
        <w:t>信</w:t>
      </w:r>
      <w:bookmarkEnd w:id="115"/>
      <w:bookmarkEnd w:id="116"/>
      <w:bookmarkEnd w:id="117"/>
      <w:bookmarkEnd w:id="118"/>
    </w:p>
    <w:p w14:paraId="0820C128">
      <w:pPr>
        <w:pStyle w:val="4"/>
        <w:rPr>
          <w:rFonts w:hint="eastAsia" w:ascii="微软雅黑" w:hAnsi="微软雅黑" w:eastAsia="微软雅黑" w:cs="微软雅黑"/>
          <w:color w:val="auto"/>
        </w:rPr>
      </w:pPr>
      <w:bookmarkStart w:id="121" w:name="_Toc17058"/>
      <w:bookmarkStart w:id="122" w:name="_Toc2041"/>
      <w:bookmarkStart w:id="123" w:name="_Toc2607"/>
      <w:r>
        <w:rPr>
          <w:rFonts w:hint="eastAsia" w:ascii="微软雅黑" w:hAnsi="微软雅黑" w:eastAsia="微软雅黑" w:cs="微软雅黑"/>
          <w:color w:val="auto"/>
        </w:rPr>
        <w:t>选择</w:t>
      </w:r>
      <w:bookmarkEnd w:id="121"/>
      <w:bookmarkEnd w:id="122"/>
      <w:bookmarkEnd w:id="123"/>
    </w:p>
    <w:p w14:paraId="286B83C4">
      <w:pPr>
        <w:ind w:left="720"/>
        <w:rPr>
          <w:rFonts w:hint="eastAsia" w:ascii="微软雅黑" w:hAnsi="微软雅黑" w:eastAsia="微软雅黑" w:cs="微软雅黑"/>
          <w:b/>
        </w:rPr>
      </w:pPr>
      <w:r>
        <w:rPr>
          <w:rFonts w:ascii="宋体" w:hAnsi="宋体" w:eastAsia="宋体" w:cs="微软雅黑"/>
          <w:b/>
        </w:rPr>
        <w:pict>
          <v:shape id="_x0000_i1032" o:spt="75" type="#_x0000_t75" style="height:120.85pt;width:416.1pt;" filled="f" o:preferrelative="t" stroked="f" coordsize="21600,21600">
            <v:path/>
            <v:fill on="f" focussize="0,0"/>
            <v:stroke on="f"/>
            <v:imagedata r:id="rId14" o:title=""/>
            <o:lock v:ext="edit" grouping="f" rotation="f" text="f" aspectratio="t"/>
            <w10:wrap type="none"/>
            <w10:anchorlock/>
          </v:shape>
        </w:pict>
      </w:r>
    </w:p>
    <w:p w14:paraId="7399FF2E">
      <w:pPr>
        <w:spacing w:line="360" w:lineRule="auto"/>
        <w:rPr>
          <w:rFonts w:hint="eastAsia" w:ascii="微软雅黑" w:hAnsi="微软雅黑" w:eastAsia="微软雅黑" w:cs="微软雅黑"/>
        </w:rPr>
      </w:pPr>
      <w:r>
        <w:rPr>
          <w:rFonts w:hint="eastAsia" w:ascii="微软雅黑" w:hAnsi="微软雅黑" w:eastAsia="微软雅黑" w:cs="微软雅黑"/>
          <w:b/>
        </w:rPr>
        <w:t>所有：</w:t>
      </w:r>
      <w:r>
        <w:rPr>
          <w:rFonts w:hint="eastAsia" w:ascii="微软雅黑" w:hAnsi="微软雅黑" w:eastAsia="微软雅黑" w:cs="微软雅黑"/>
        </w:rPr>
        <w:t>可批量选择其他页面的所有邮件。</w:t>
      </w:r>
    </w:p>
    <w:p w14:paraId="12FB0561">
      <w:pPr>
        <w:spacing w:line="360" w:lineRule="auto"/>
        <w:rPr>
          <w:rFonts w:hint="eastAsia" w:ascii="微软雅黑" w:hAnsi="微软雅黑" w:eastAsia="微软雅黑" w:cs="微软雅黑"/>
        </w:rPr>
      </w:pPr>
      <w:r>
        <w:rPr>
          <w:rFonts w:hint="eastAsia" w:ascii="微软雅黑" w:hAnsi="微软雅黑" w:eastAsia="微软雅黑" w:cs="微软雅黑"/>
          <w:b/>
        </w:rPr>
        <w:t>当前页：</w:t>
      </w:r>
      <w:r>
        <w:rPr>
          <w:rFonts w:hint="eastAsia" w:ascii="微软雅黑" w:hAnsi="微软雅黑" w:eastAsia="微软雅黑" w:cs="微软雅黑"/>
        </w:rPr>
        <w:t>可选择当前页的所有邮件。</w:t>
      </w:r>
    </w:p>
    <w:p w14:paraId="48AA597E">
      <w:pPr>
        <w:spacing w:line="360" w:lineRule="auto"/>
        <w:rPr>
          <w:rFonts w:hint="eastAsia" w:ascii="微软雅黑" w:hAnsi="微软雅黑" w:eastAsia="微软雅黑" w:cs="微软雅黑"/>
        </w:rPr>
      </w:pPr>
      <w:r>
        <w:rPr>
          <w:rFonts w:hint="eastAsia" w:ascii="微软雅黑" w:hAnsi="微软雅黑" w:eastAsia="微软雅黑" w:cs="微软雅黑"/>
          <w:b/>
        </w:rPr>
        <w:t>已读：</w:t>
      </w:r>
      <w:r>
        <w:rPr>
          <w:rFonts w:hint="eastAsia" w:ascii="微软雅黑" w:hAnsi="微软雅黑" w:eastAsia="微软雅黑" w:cs="微软雅黑"/>
        </w:rPr>
        <w:t>可选择当前页所有已读的邮件。</w:t>
      </w:r>
    </w:p>
    <w:p w14:paraId="7F885DF2">
      <w:pPr>
        <w:spacing w:line="360" w:lineRule="auto"/>
        <w:rPr>
          <w:rFonts w:hint="eastAsia" w:ascii="微软雅黑" w:hAnsi="微软雅黑" w:eastAsia="微软雅黑" w:cs="微软雅黑"/>
        </w:rPr>
      </w:pPr>
      <w:r>
        <w:rPr>
          <w:rFonts w:hint="eastAsia" w:ascii="微软雅黑" w:hAnsi="微软雅黑" w:eastAsia="微软雅黑" w:cs="微软雅黑"/>
          <w:b/>
        </w:rPr>
        <w:t>未读：</w:t>
      </w:r>
      <w:r>
        <w:rPr>
          <w:rFonts w:hint="eastAsia" w:ascii="微软雅黑" w:hAnsi="微软雅黑" w:eastAsia="微软雅黑" w:cs="微软雅黑"/>
        </w:rPr>
        <w:t>可选择当前页所有未读邮件。</w:t>
      </w:r>
    </w:p>
    <w:p w14:paraId="27A2DFF0">
      <w:pPr>
        <w:spacing w:line="360" w:lineRule="auto"/>
        <w:rPr>
          <w:rFonts w:hint="eastAsia" w:ascii="微软雅黑" w:hAnsi="微软雅黑" w:eastAsia="微软雅黑" w:cs="微软雅黑"/>
        </w:rPr>
      </w:pPr>
      <w:r>
        <w:rPr>
          <w:rFonts w:hint="eastAsia" w:ascii="微软雅黑" w:hAnsi="微软雅黑" w:eastAsia="微软雅黑" w:cs="微软雅黑"/>
          <w:b/>
        </w:rPr>
        <w:t>反选：</w:t>
      </w:r>
      <w:r>
        <w:rPr>
          <w:rFonts w:hint="eastAsia" w:ascii="微软雅黑" w:hAnsi="微软雅黑" w:eastAsia="微软雅黑" w:cs="微软雅黑"/>
        </w:rPr>
        <w:t>反向选择所有未被勾选的当前页邮件。</w:t>
      </w:r>
    </w:p>
    <w:p w14:paraId="58776522">
      <w:pPr>
        <w:spacing w:line="360" w:lineRule="auto"/>
        <w:rPr>
          <w:rFonts w:hint="eastAsia" w:ascii="微软雅黑" w:hAnsi="微软雅黑" w:eastAsia="微软雅黑" w:cs="微软雅黑"/>
        </w:rPr>
      </w:pPr>
      <w:r>
        <w:rPr>
          <w:rFonts w:hint="eastAsia" w:ascii="微软雅黑" w:hAnsi="微软雅黑" w:eastAsia="微软雅黑" w:cs="微软雅黑"/>
          <w:b/>
        </w:rPr>
        <w:t>不选：</w:t>
      </w:r>
      <w:r>
        <w:rPr>
          <w:rFonts w:hint="eastAsia" w:ascii="微软雅黑" w:hAnsi="微软雅黑" w:eastAsia="微软雅黑" w:cs="微软雅黑"/>
        </w:rPr>
        <w:t>把当前页勾选的邮件全部取消选择。</w:t>
      </w:r>
    </w:p>
    <w:p w14:paraId="045BCE9F">
      <w:pPr>
        <w:pStyle w:val="4"/>
        <w:rPr>
          <w:rFonts w:hint="eastAsia" w:ascii="微软雅黑" w:hAnsi="微软雅黑" w:eastAsia="微软雅黑" w:cs="微软雅黑"/>
          <w:color w:val="auto"/>
          <w:lang w:val="en-US" w:eastAsia="zh-CN"/>
        </w:rPr>
      </w:pPr>
      <w:bookmarkStart w:id="124" w:name="_Toc24405"/>
      <w:bookmarkStart w:id="125" w:name="_Toc2746"/>
      <w:r>
        <w:rPr>
          <w:rFonts w:hint="eastAsia" w:hAnsi="微软雅黑" w:cs="微软雅黑"/>
          <w:color w:val="auto"/>
          <w:lang w:val="en-US" w:eastAsia="zh-CN"/>
        </w:rPr>
        <w:t>排序</w:t>
      </w:r>
      <w:bookmarkEnd w:id="124"/>
      <w:bookmarkEnd w:id="125"/>
    </w:p>
    <w:p w14:paraId="46E08A34">
      <w:pPr>
        <w:tabs>
          <w:tab w:val="left" w:pos="6480"/>
        </w:tabs>
        <w:spacing w:line="30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可以选择按照不同的排序规则对当前邮件列表展示顺序进行排序。</w:t>
      </w:r>
    </w:p>
    <w:p w14:paraId="1A9D6AD1">
      <w:pPr>
        <w:spacing w:line="360" w:lineRule="auto"/>
        <w:rPr>
          <w:rFonts w:ascii="宋体" w:hAnsi="宋体" w:eastAsia="宋体" w:cs="微软雅黑"/>
        </w:rPr>
      </w:pPr>
      <w:r>
        <w:rPr>
          <w:rFonts w:ascii="宋体" w:hAnsi="宋体" w:eastAsia="宋体" w:cs="微软雅黑"/>
        </w:rPr>
        <w:pict>
          <v:shape id="_x0000_i1033" o:spt="75" type="#_x0000_t75" style="height:151.8pt;width:168.9pt;" filled="f" o:preferrelative="t" stroked="f" coordsize="21600,21600">
            <v:path/>
            <v:fill on="f" focussize="0,0"/>
            <v:stroke on="f"/>
            <v:imagedata r:id="rId15" o:title=""/>
            <o:lock v:ext="edit" grouping="f" rotation="f" text="f" aspectratio="t"/>
            <w10:wrap type="none"/>
            <w10:anchorlock/>
          </v:shape>
        </w:pict>
      </w:r>
    </w:p>
    <w:p w14:paraId="48942686">
      <w:pPr>
        <w:pStyle w:val="4"/>
        <w:rPr>
          <w:rFonts w:hint="eastAsia" w:hAnsi="微软雅黑" w:cs="微软雅黑"/>
          <w:color w:val="auto"/>
          <w:lang w:val="en-US" w:eastAsia="zh-CN"/>
        </w:rPr>
      </w:pPr>
      <w:bookmarkStart w:id="126" w:name="_Toc7369"/>
      <w:bookmarkStart w:id="127" w:name="_Toc20766"/>
      <w:bookmarkStart w:id="128" w:name="_Toc31562"/>
      <w:r>
        <w:rPr>
          <w:rFonts w:hint="eastAsia" w:hAnsi="微软雅黑" w:cs="微软雅黑"/>
          <w:color w:val="auto"/>
          <w:lang w:val="en-US" w:eastAsia="zh-CN"/>
        </w:rPr>
        <w:t>查看</w:t>
      </w:r>
      <w:bookmarkEnd w:id="126"/>
      <w:bookmarkEnd w:id="127"/>
      <w:bookmarkEnd w:id="128"/>
    </w:p>
    <w:p w14:paraId="14ED523E">
      <w:pPr>
        <w:tabs>
          <w:tab w:val="left" w:pos="6480"/>
        </w:tabs>
        <w:spacing w:line="30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提供多种查看邮件列表规则，可以根据需要选择查看规则，能够轻松列出未读、已读、标记、紧急、普通、缓慢、包含附件、不包含附件、已回复、已转发邮件。</w:t>
      </w:r>
    </w:p>
    <w:p w14:paraId="615C0976">
      <w:pPr>
        <w:pStyle w:val="4"/>
        <w:rPr>
          <w:rFonts w:hint="eastAsia" w:hAnsi="微软雅黑" w:cs="微软雅黑"/>
          <w:color w:val="auto"/>
          <w:lang w:val="en-US" w:eastAsia="zh-CN"/>
        </w:rPr>
      </w:pPr>
      <w:bookmarkStart w:id="129" w:name="_Toc3634"/>
      <w:bookmarkStart w:id="130" w:name="_Toc23608"/>
      <w:bookmarkStart w:id="131" w:name="_Toc5455"/>
      <w:r>
        <w:rPr>
          <w:rFonts w:hint="eastAsia" w:hAnsi="微软雅黑" w:cs="微软雅黑"/>
          <w:color w:val="auto"/>
          <w:lang w:val="en-US" w:eastAsia="zh-CN"/>
        </w:rPr>
        <w:t>删除</w:t>
      </w:r>
      <w:bookmarkEnd w:id="129"/>
      <w:bookmarkEnd w:id="130"/>
      <w:bookmarkEnd w:id="131"/>
    </w:p>
    <w:p w14:paraId="7048FB4D">
      <w:pPr>
        <w:tabs>
          <w:tab w:val="left" w:pos="6480"/>
        </w:tabs>
        <w:spacing w:line="30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在邮件列表，选中一封或者多封邮件，单击“删除“按钮后邮件将被转移到“已删除”文件夹中。</w:t>
      </w:r>
    </w:p>
    <w:p w14:paraId="65DF1482">
      <w:pPr>
        <w:pStyle w:val="4"/>
        <w:rPr>
          <w:rFonts w:hint="eastAsia" w:hAnsi="微软雅黑" w:cs="微软雅黑"/>
          <w:color w:val="auto"/>
          <w:lang w:val="en-US" w:eastAsia="zh-CN"/>
        </w:rPr>
      </w:pPr>
      <w:bookmarkStart w:id="132" w:name="_Toc20312"/>
      <w:bookmarkStart w:id="133" w:name="_Toc17922"/>
      <w:bookmarkStart w:id="134" w:name="_Toc23123"/>
      <w:r>
        <w:rPr>
          <w:rFonts w:hint="eastAsia" w:hAnsi="微软雅黑" w:cs="微软雅黑"/>
          <w:color w:val="auto"/>
          <w:lang w:val="en-US" w:eastAsia="zh-CN"/>
        </w:rPr>
        <w:t>移动到</w:t>
      </w:r>
      <w:bookmarkEnd w:id="132"/>
      <w:bookmarkEnd w:id="133"/>
      <w:bookmarkEnd w:id="134"/>
    </w:p>
    <w:p w14:paraId="2AEB1D5E">
      <w:pPr>
        <w:tabs>
          <w:tab w:val="left" w:pos="6480"/>
        </w:tabs>
        <w:spacing w:line="30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在邮件列表，选中一封或者多封邮件，单击“移动到”按钮，选择下拉菜单中的其他文件夹，即可将选中邮件转移到选定的文件夹中。</w:t>
      </w:r>
    </w:p>
    <w:p w14:paraId="36E65C11">
      <w:pPr>
        <w:spacing w:line="360" w:lineRule="auto"/>
        <w:rPr>
          <w:rFonts w:ascii="宋体" w:hAnsi="宋体" w:eastAsia="宋体" w:cs="微软雅黑"/>
        </w:rPr>
      </w:pPr>
    </w:p>
    <w:p w14:paraId="6040B2B0">
      <w:pPr>
        <w:pStyle w:val="4"/>
        <w:rPr>
          <w:rFonts w:hint="eastAsia" w:hAnsi="微软雅黑" w:cs="微软雅黑"/>
          <w:color w:val="auto"/>
          <w:lang w:val="en-US" w:eastAsia="zh-CN"/>
        </w:rPr>
      </w:pPr>
      <w:bookmarkStart w:id="135" w:name="_Toc21426"/>
      <w:bookmarkStart w:id="136" w:name="_Toc13718"/>
      <w:bookmarkStart w:id="137" w:name="_Toc11251"/>
      <w:r>
        <w:rPr>
          <w:rFonts w:hint="eastAsia" w:hAnsi="微软雅黑" w:cs="微软雅黑"/>
          <w:color w:val="auto"/>
          <w:lang w:val="en-US" w:eastAsia="zh-CN"/>
        </w:rPr>
        <w:t>标记为</w:t>
      </w:r>
      <w:bookmarkEnd w:id="135"/>
      <w:bookmarkEnd w:id="136"/>
      <w:bookmarkEnd w:id="137"/>
    </w:p>
    <w:p w14:paraId="54C4DCEE">
      <w:pPr>
        <w:tabs>
          <w:tab w:val="left" w:pos="6480"/>
        </w:tabs>
        <w:spacing w:line="30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在邮件列表，选中一封或者多封邮件，单击“标记为”，可将选中邮件打上不同标记。</w:t>
      </w:r>
    </w:p>
    <w:p w14:paraId="54F0265A">
      <w:pPr>
        <w:spacing w:line="360" w:lineRule="auto"/>
        <w:rPr>
          <w:rFonts w:ascii="宋体" w:hAnsi="宋体" w:eastAsia="宋体" w:cs="微软雅黑"/>
          <w:szCs w:val="21"/>
        </w:rPr>
      </w:pPr>
      <w:r>
        <w:rPr>
          <w:rFonts w:hint="eastAsia" w:ascii="微软雅黑" w:hAnsi="微软雅黑" w:eastAsia="微软雅黑" w:cs="微软雅黑"/>
          <w:b/>
        </w:rPr>
        <w:t>标记阅读状态：</w:t>
      </w:r>
      <w:r>
        <w:rPr>
          <w:rFonts w:hint="eastAsia" w:ascii="微软雅黑" w:hAnsi="微软雅黑" w:eastAsia="微软雅黑" w:cs="微软雅黑"/>
          <w:szCs w:val="21"/>
        </w:rPr>
        <w:t>可标记邮件为已读或未读状态。</w:t>
      </w:r>
    </w:p>
    <w:p w14:paraId="401BB500">
      <w:pPr>
        <w:spacing w:line="360" w:lineRule="auto"/>
        <w:rPr>
          <w:rFonts w:ascii="宋体" w:hAnsi="宋体" w:eastAsia="宋体" w:cs="微软雅黑"/>
          <w:szCs w:val="21"/>
        </w:rPr>
      </w:pPr>
      <w:r>
        <w:rPr>
          <w:rFonts w:hint="eastAsia" w:ascii="微软雅黑" w:hAnsi="微软雅黑" w:eastAsia="微软雅黑" w:cs="微软雅黑"/>
          <w:b/>
        </w:rPr>
        <w:t>标记红旗：</w:t>
      </w:r>
      <w:r>
        <w:rPr>
          <w:rFonts w:hint="eastAsia" w:ascii="微软雅黑" w:hAnsi="微软雅黑" w:eastAsia="微软雅黑" w:cs="微软雅黑"/>
          <w:szCs w:val="21"/>
        </w:rPr>
        <w:t>可标记红色小旗，红色小旗显示在邮件列表处，方便用户辨识。</w:t>
      </w:r>
    </w:p>
    <w:p w14:paraId="2B1208C2">
      <w:pPr>
        <w:spacing w:line="360" w:lineRule="auto"/>
        <w:rPr>
          <w:rFonts w:ascii="宋体" w:hAnsi="宋体" w:eastAsia="宋体" w:cs="微软雅黑"/>
          <w:szCs w:val="21"/>
        </w:rPr>
      </w:pPr>
      <w:r>
        <w:rPr>
          <w:rFonts w:hint="eastAsia" w:ascii="微软雅黑" w:hAnsi="微软雅黑" w:eastAsia="微软雅黑" w:cs="微软雅黑"/>
          <w:b/>
        </w:rPr>
        <w:t>其它标记：</w:t>
      </w:r>
      <w:r>
        <w:rPr>
          <w:rFonts w:hint="eastAsia" w:ascii="微软雅黑" w:hAnsi="微软雅黑" w:eastAsia="微软雅黑" w:cs="微软雅黑"/>
          <w:szCs w:val="21"/>
        </w:rPr>
        <w:t>提供8种颜色的标记小旗，小旗显示在邮件列表处，方便用户辨识。</w:t>
      </w:r>
    </w:p>
    <w:p w14:paraId="27EA9AB9">
      <w:pPr>
        <w:spacing w:line="360" w:lineRule="auto"/>
        <w:rPr>
          <w:rFonts w:ascii="宋体" w:hAnsi="宋体" w:eastAsia="宋体" w:cs="微软雅黑"/>
          <w:b/>
          <w:bCs/>
          <w:szCs w:val="21"/>
        </w:rPr>
      </w:pPr>
      <w:r>
        <w:rPr>
          <w:rFonts w:hint="eastAsia" w:ascii="微软雅黑" w:hAnsi="微软雅黑" w:eastAsia="微软雅黑" w:cs="微软雅黑"/>
          <w:b/>
        </w:rPr>
        <w:t>标记重要邮件：</w:t>
      </w:r>
      <w:r>
        <w:rPr>
          <w:rFonts w:hint="eastAsia" w:ascii="微软雅黑" w:hAnsi="微软雅黑" w:eastAsia="微软雅黑" w:cs="微软雅黑"/>
          <w:szCs w:val="21"/>
        </w:rPr>
        <w:t>可标记邮件为重要邮件，则该邮件会添加到重要邮件文件夹中。</w:t>
      </w:r>
    </w:p>
    <w:p w14:paraId="44523C88">
      <w:pPr>
        <w:spacing w:line="360" w:lineRule="auto"/>
        <w:rPr>
          <w:rFonts w:ascii="宋体" w:hAnsi="宋体" w:eastAsia="宋体" w:cs="微软雅黑"/>
          <w:szCs w:val="21"/>
        </w:rPr>
      </w:pPr>
      <w:r>
        <w:rPr>
          <w:rFonts w:hint="eastAsia" w:ascii="微软雅黑" w:hAnsi="微软雅黑" w:eastAsia="微软雅黑" w:cs="微软雅黑"/>
          <w:b/>
        </w:rPr>
        <w:t>标记优先级：</w:t>
      </w:r>
      <w:r>
        <w:rPr>
          <w:rFonts w:hint="eastAsia" w:ascii="微软雅黑" w:hAnsi="微软雅黑" w:eastAsia="微软雅黑" w:cs="微软雅黑"/>
          <w:szCs w:val="21"/>
        </w:rPr>
        <w:t>可标记邮件处理状态为紧急或缓慢。</w:t>
      </w:r>
    </w:p>
    <w:p w14:paraId="470FF114">
      <w:pPr>
        <w:spacing w:line="360" w:lineRule="auto"/>
        <w:rPr>
          <w:rFonts w:ascii="宋体" w:hAnsi="宋体" w:eastAsia="宋体" w:cs="微软雅黑"/>
          <w:szCs w:val="21"/>
        </w:rPr>
      </w:pPr>
      <w:r>
        <w:rPr>
          <w:rFonts w:hint="eastAsia" w:ascii="微软雅黑" w:hAnsi="微软雅黑" w:eastAsia="微软雅黑" w:cs="微软雅黑"/>
          <w:b/>
        </w:rPr>
        <w:t>标记置顶：</w:t>
      </w:r>
      <w:r>
        <w:rPr>
          <w:rFonts w:hint="eastAsia" w:ascii="微软雅黑" w:hAnsi="微软雅黑" w:eastAsia="微软雅黑" w:cs="微软雅黑"/>
          <w:szCs w:val="21"/>
        </w:rPr>
        <w:t>可使邮件总置于邮件列表的顶部。</w:t>
      </w:r>
    </w:p>
    <w:p w14:paraId="5CBBB477">
      <w:pPr>
        <w:spacing w:line="360" w:lineRule="auto"/>
        <w:rPr>
          <w:rFonts w:ascii="宋体" w:hAnsi="宋体" w:eastAsia="宋体" w:cs="微软雅黑"/>
        </w:rPr>
      </w:pPr>
      <w:r>
        <w:rPr>
          <w:rFonts w:hint="eastAsia" w:ascii="微软雅黑" w:hAnsi="微软雅黑" w:eastAsia="微软雅黑" w:cs="微软雅黑"/>
          <w:b/>
        </w:rPr>
        <w:t>标记待办：</w:t>
      </w:r>
      <w:r>
        <w:rPr>
          <w:rFonts w:hint="eastAsia" w:ascii="微软雅黑" w:hAnsi="微软雅黑" w:eastAsia="微软雅黑" w:cs="微软雅黑"/>
          <w:szCs w:val="21"/>
        </w:rPr>
        <w:t>可将该邮件标记为待办邮件，并设置待办时间。</w:t>
      </w:r>
    </w:p>
    <w:p w14:paraId="1ACB2B24">
      <w:pPr>
        <w:pStyle w:val="4"/>
        <w:rPr>
          <w:rFonts w:hint="eastAsia" w:hAnsi="微软雅黑" w:cs="微软雅黑"/>
          <w:color w:val="auto"/>
          <w:lang w:val="en-US" w:eastAsia="zh-CN"/>
        </w:rPr>
      </w:pPr>
      <w:bookmarkStart w:id="138" w:name="_Toc5310"/>
      <w:bookmarkStart w:id="139" w:name="_Toc10230"/>
      <w:bookmarkStart w:id="140" w:name="_Toc5999"/>
      <w:r>
        <w:rPr>
          <w:rFonts w:hint="eastAsia" w:hAnsi="微软雅黑" w:cs="微软雅黑"/>
          <w:color w:val="auto"/>
          <w:lang w:val="en-US" w:eastAsia="zh-CN"/>
        </w:rPr>
        <w:t>更多</w:t>
      </w:r>
      <w:bookmarkEnd w:id="138"/>
      <w:bookmarkEnd w:id="139"/>
      <w:bookmarkEnd w:id="140"/>
    </w:p>
    <w:p w14:paraId="0831DBF1">
      <w:pPr>
        <w:tabs>
          <w:tab w:val="left" w:pos="6480"/>
        </w:tabs>
        <w:spacing w:line="30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对邮件列表除了以上基本的操作功能外，还提供了更多更丰富的操作选项。选中一封或者多封邮件，单击“更多”按钮，可看到有如下操作选项。每个选项具体对应的功能可参考2.5节。</w:t>
      </w:r>
    </w:p>
    <w:p w14:paraId="599F2F6D">
      <w:pPr>
        <w:spacing w:line="360" w:lineRule="auto"/>
        <w:ind w:firstLine="420" w:firstLineChars="200"/>
        <w:jc w:val="center"/>
        <w:rPr>
          <w:rFonts w:ascii="宋体" w:hAnsi="宋体" w:eastAsia="宋体" w:cs="微软雅黑"/>
          <w:szCs w:val="21"/>
        </w:rPr>
      </w:pPr>
      <w:r>
        <w:rPr>
          <w:rFonts w:ascii="宋体" w:hAnsi="宋体" w:eastAsia="宋体" w:cs="微软雅黑"/>
        </w:rPr>
        <w:pict>
          <v:shape id="_x0000_i1034" o:spt="75" type="#_x0000_t75" style="height:156.9pt;width:119.05pt;" filled="f" o:preferrelative="t" stroked="f" coordsize="21600,21600">
            <v:path/>
            <v:fill on="f" focussize="0,0"/>
            <v:stroke on="f"/>
            <v:imagedata r:id="rId16" o:title=""/>
            <o:lock v:ext="edit" grouping="f" rotation="f" text="f" aspectratio="t"/>
            <w10:wrap type="none"/>
            <w10:anchorlock/>
          </v:shape>
        </w:pict>
      </w:r>
    </w:p>
    <w:bookmarkEnd w:id="119"/>
    <w:p w14:paraId="15BC4B8F">
      <w:pPr>
        <w:pStyle w:val="4"/>
        <w:rPr>
          <w:rFonts w:hint="eastAsia" w:hAnsi="微软雅黑" w:cs="微软雅黑"/>
          <w:color w:val="auto"/>
          <w:lang w:val="en-US" w:eastAsia="zh-CN"/>
        </w:rPr>
      </w:pPr>
      <w:bookmarkStart w:id="141" w:name="_Toc30129"/>
      <w:bookmarkStart w:id="142" w:name="_Toc16970"/>
      <w:bookmarkStart w:id="143" w:name="_Toc8520"/>
      <w:bookmarkStart w:id="144" w:name="_Toc7464"/>
      <w:bookmarkStart w:id="145" w:name="_Toc18947"/>
      <w:r>
        <w:rPr>
          <w:rFonts w:hint="eastAsia" w:hAnsi="微软雅黑" w:cs="微软雅黑"/>
          <w:color w:val="auto"/>
          <w:lang w:val="en-US" w:eastAsia="zh-CN"/>
        </w:rPr>
        <w:t>刷新</w:t>
      </w:r>
      <w:bookmarkEnd w:id="141"/>
      <w:bookmarkEnd w:id="142"/>
      <w:bookmarkEnd w:id="143"/>
    </w:p>
    <w:p w14:paraId="26580920">
      <w:pPr>
        <w:tabs>
          <w:tab w:val="left" w:pos="6480"/>
        </w:tabs>
        <w:spacing w:line="30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刷新当前页面。</w:t>
      </w:r>
    </w:p>
    <w:p w14:paraId="1A0FAB2D">
      <w:pPr>
        <w:pStyle w:val="4"/>
        <w:rPr>
          <w:rFonts w:hint="eastAsia" w:hAnsi="微软雅黑" w:cs="微软雅黑"/>
          <w:color w:val="auto"/>
          <w:lang w:val="en-US" w:eastAsia="zh-CN"/>
        </w:rPr>
      </w:pPr>
      <w:bookmarkStart w:id="146" w:name="_Toc334108790"/>
      <w:bookmarkStart w:id="147" w:name="_Toc16638"/>
      <w:bookmarkStart w:id="148" w:name="_Toc28226"/>
      <w:bookmarkStart w:id="149" w:name="_Toc9565"/>
      <w:bookmarkStart w:id="150" w:name="_Toc496780458"/>
      <w:r>
        <w:rPr>
          <w:rFonts w:hint="eastAsia" w:hAnsi="微软雅黑" w:cs="微软雅黑"/>
          <w:color w:val="auto"/>
          <w:lang w:val="en-US" w:eastAsia="zh-CN"/>
        </w:rPr>
        <w:t>回复</w:t>
      </w:r>
      <w:bookmarkEnd w:id="146"/>
      <w:bookmarkEnd w:id="147"/>
      <w:bookmarkEnd w:id="148"/>
      <w:bookmarkEnd w:id="149"/>
      <w:bookmarkEnd w:id="150"/>
      <w:r>
        <w:rPr>
          <w:rFonts w:hint="eastAsia" w:hAnsi="微软雅黑" w:cs="微软雅黑"/>
          <w:color w:val="auto"/>
          <w:lang w:val="en-US" w:eastAsia="zh-CN"/>
        </w:rPr>
        <w:t xml:space="preserve"> </w:t>
      </w:r>
    </w:p>
    <w:p w14:paraId="1228A5A1">
      <w:pPr>
        <w:tabs>
          <w:tab w:val="left" w:pos="6480"/>
        </w:tabs>
        <w:spacing w:line="30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b/>
          <w:bCs/>
          <w:szCs w:val="21"/>
        </w:rPr>
        <w:t>回复：</w:t>
      </w:r>
      <w:r>
        <w:rPr>
          <w:rFonts w:hint="eastAsia" w:ascii="微软雅黑" w:hAnsi="微软雅黑" w:eastAsia="微软雅黑" w:cs="微软雅黑"/>
          <w:szCs w:val="21"/>
        </w:rPr>
        <w:t>选择工具栏“回复“，跳转至“回信”页面，只回复原邮件的发件人，系统将自动加入收件人和邮件主题</w:t>
      </w:r>
    </w:p>
    <w:p w14:paraId="133E11E0">
      <w:pPr>
        <w:tabs>
          <w:tab w:val="left" w:pos="6480"/>
        </w:tabs>
        <w:spacing w:line="30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b/>
          <w:bCs/>
          <w:szCs w:val="21"/>
        </w:rPr>
        <w:t>全部回复：</w:t>
      </w:r>
      <w:r>
        <w:rPr>
          <w:rFonts w:hint="eastAsia" w:ascii="微软雅黑" w:hAnsi="微软雅黑" w:eastAsia="微软雅黑" w:cs="微软雅黑"/>
          <w:szCs w:val="21"/>
        </w:rPr>
        <w:t>选择“回复全部“，跳转至“回信”页面，将回复原邮件的发件人、所有收件人及抄送人，系统将自动加入收件人和邮件主题</w:t>
      </w:r>
    </w:p>
    <w:p w14:paraId="6BD5EFFB">
      <w:pPr>
        <w:tabs>
          <w:tab w:val="left" w:pos="6480"/>
        </w:tabs>
        <w:spacing w:line="30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b/>
          <w:bCs/>
          <w:szCs w:val="21"/>
        </w:rPr>
        <w:t>带附件回复：</w:t>
      </w:r>
      <w:r>
        <w:rPr>
          <w:rFonts w:hint="eastAsia" w:ascii="微软雅黑" w:hAnsi="微软雅黑" w:eastAsia="微软雅黑" w:cs="微软雅黑"/>
          <w:szCs w:val="21"/>
        </w:rPr>
        <w:t>如原信有附件，则回复时也带上原信的附件</w:t>
      </w:r>
    </w:p>
    <w:p w14:paraId="12B9E232">
      <w:pPr>
        <w:pStyle w:val="4"/>
        <w:rPr>
          <w:rFonts w:hint="eastAsia" w:hAnsi="微软雅黑" w:cs="微软雅黑"/>
          <w:color w:val="auto"/>
          <w:lang w:val="en-US" w:eastAsia="zh-CN"/>
        </w:rPr>
      </w:pPr>
      <w:bookmarkStart w:id="151" w:name="_Toc19126"/>
      <w:bookmarkStart w:id="152" w:name="_Toc496780459"/>
      <w:bookmarkStart w:id="153" w:name="_Toc31022"/>
      <w:bookmarkStart w:id="154" w:name="_Toc30060"/>
      <w:bookmarkStart w:id="155" w:name="_Toc334108791"/>
      <w:r>
        <w:rPr>
          <w:rFonts w:hint="eastAsia" w:hAnsi="微软雅黑" w:cs="微软雅黑"/>
          <w:color w:val="auto"/>
          <w:lang w:val="en-US" w:eastAsia="zh-CN"/>
        </w:rPr>
        <w:t>转发</w:t>
      </w:r>
      <w:bookmarkEnd w:id="151"/>
      <w:bookmarkEnd w:id="152"/>
      <w:bookmarkEnd w:id="153"/>
      <w:bookmarkEnd w:id="154"/>
      <w:bookmarkEnd w:id="155"/>
      <w:r>
        <w:rPr>
          <w:rFonts w:hint="eastAsia" w:hAnsi="微软雅黑" w:cs="微软雅黑"/>
          <w:color w:val="auto"/>
          <w:lang w:val="en-US" w:eastAsia="zh-CN"/>
        </w:rPr>
        <w:t xml:space="preserve"> </w:t>
      </w:r>
    </w:p>
    <w:p w14:paraId="4A153779">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把该邮件转发给其他用户，单击将跳转到邮件“转发“页面，系统将自动加入邮件主题，如果该邮件带有附件，则附件同样存在转发邮件页面。</w:t>
      </w:r>
    </w:p>
    <w:p w14:paraId="0DCFBAEB">
      <w:pPr>
        <w:pStyle w:val="4"/>
        <w:rPr>
          <w:rFonts w:hint="eastAsia" w:ascii="微软雅黑" w:hAnsi="微软雅黑" w:eastAsia="微软雅黑" w:cs="微软雅黑"/>
          <w:b w:val="0"/>
          <w:bCs w:val="0"/>
          <w:szCs w:val="21"/>
          <w:lang w:val="en-US" w:eastAsia="zh-CN"/>
        </w:rPr>
      </w:pPr>
      <w:bookmarkStart w:id="156" w:name="_Toc496780463"/>
      <w:bookmarkStart w:id="157" w:name="_Toc14606"/>
      <w:bookmarkStart w:id="158" w:name="_Toc8797"/>
      <w:bookmarkStart w:id="159" w:name="_Toc334108795"/>
      <w:bookmarkStart w:id="160" w:name="_Toc28843"/>
      <w:r>
        <w:rPr>
          <w:rFonts w:hint="eastAsia" w:hAnsi="微软雅黑" w:cs="微软雅黑"/>
          <w:color w:val="auto"/>
          <w:lang w:val="en-US" w:eastAsia="zh-CN"/>
        </w:rPr>
        <w:t>彻底删除</w:t>
      </w:r>
      <w:bookmarkEnd w:id="156"/>
      <w:bookmarkEnd w:id="157"/>
      <w:bookmarkEnd w:id="158"/>
      <w:bookmarkEnd w:id="159"/>
      <w:bookmarkEnd w:id="160"/>
    </w:p>
    <w:p w14:paraId="612DDB04">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 xml:space="preserve"> 将邮件从系统中删除，而不是移动到已删除文件夹。该操作不可撤销。</w:t>
      </w:r>
    </w:p>
    <w:p w14:paraId="5761559D">
      <w:pPr>
        <w:pStyle w:val="4"/>
        <w:rPr>
          <w:rFonts w:hint="eastAsia" w:ascii="微软雅黑" w:hAnsi="微软雅黑" w:eastAsia="微软雅黑" w:cs="微软雅黑"/>
          <w:b w:val="0"/>
          <w:bCs w:val="0"/>
          <w:szCs w:val="21"/>
          <w:lang w:val="en-US" w:eastAsia="zh-CN"/>
        </w:rPr>
      </w:pPr>
      <w:bookmarkStart w:id="161" w:name="_Toc13982"/>
      <w:bookmarkStart w:id="162" w:name="_Toc28365"/>
      <w:bookmarkStart w:id="163" w:name="_Toc496780464"/>
      <w:bookmarkStart w:id="164" w:name="_Toc334108796"/>
      <w:bookmarkStart w:id="165" w:name="_Toc11297"/>
      <w:r>
        <w:rPr>
          <w:rFonts w:hint="eastAsia" w:hAnsi="微软雅黑" w:cs="微软雅黑"/>
          <w:color w:val="auto"/>
          <w:lang w:val="en-US" w:eastAsia="zh-CN"/>
        </w:rPr>
        <w:t>再次发送</w:t>
      </w:r>
      <w:bookmarkEnd w:id="161"/>
      <w:bookmarkEnd w:id="162"/>
      <w:bookmarkEnd w:id="163"/>
      <w:bookmarkEnd w:id="164"/>
      <w:bookmarkEnd w:id="165"/>
      <w:r>
        <w:rPr>
          <w:rFonts w:hint="eastAsia" w:hAnsi="微软雅黑" w:cs="微软雅黑"/>
          <w:color w:val="auto"/>
          <w:lang w:val="en-US" w:eastAsia="zh-CN"/>
        </w:rPr>
        <w:t xml:space="preserve"> </w:t>
      </w:r>
    </w:p>
    <w:p w14:paraId="3D523C14">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将当前邮件再次发送，将进入写信页面，显示原邮件的原有格式，保留原有收件人信息，发件人信息修改为当前用户。</w:t>
      </w:r>
    </w:p>
    <w:p w14:paraId="299FEB29">
      <w:pPr>
        <w:pStyle w:val="4"/>
        <w:rPr>
          <w:rFonts w:hint="eastAsia" w:hAnsi="微软雅黑" w:cs="微软雅黑"/>
          <w:color w:val="auto"/>
          <w:lang w:val="en-US" w:eastAsia="zh-CN"/>
        </w:rPr>
      </w:pPr>
      <w:bookmarkStart w:id="166" w:name="_Toc25421"/>
      <w:bookmarkStart w:id="167" w:name="_Toc8921"/>
      <w:bookmarkStart w:id="168" w:name="_Toc496780466"/>
      <w:bookmarkStart w:id="169" w:name="_Toc334108798"/>
      <w:bookmarkStart w:id="170" w:name="_Toc0"/>
      <w:r>
        <w:rPr>
          <w:rFonts w:hint="eastAsia" w:hAnsi="微软雅黑" w:cs="微软雅黑"/>
          <w:color w:val="auto"/>
          <w:lang w:val="en-US" w:eastAsia="zh-CN"/>
        </w:rPr>
        <w:t>全部添加到个人通讯录</w:t>
      </w:r>
      <w:bookmarkEnd w:id="166"/>
      <w:bookmarkEnd w:id="167"/>
      <w:bookmarkEnd w:id="168"/>
      <w:bookmarkEnd w:id="169"/>
      <w:bookmarkEnd w:id="170"/>
      <w:r>
        <w:rPr>
          <w:rFonts w:hint="eastAsia" w:hAnsi="微软雅黑" w:cs="微软雅黑"/>
          <w:color w:val="auto"/>
          <w:lang w:val="en-US" w:eastAsia="zh-CN"/>
        </w:rPr>
        <w:t xml:space="preserve"> </w:t>
      </w:r>
    </w:p>
    <w:p w14:paraId="029244ED">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 xml:space="preserve">  一键可将发件人及抄送人、收件人一起加入个人通讯录中。</w:t>
      </w:r>
    </w:p>
    <w:p w14:paraId="739B258C">
      <w:pPr>
        <w:pStyle w:val="4"/>
        <w:rPr>
          <w:rFonts w:hint="eastAsia" w:hAnsi="微软雅黑" w:cs="微软雅黑"/>
          <w:color w:val="auto"/>
          <w:lang w:val="en-US" w:eastAsia="zh-CN"/>
        </w:rPr>
      </w:pPr>
      <w:bookmarkStart w:id="171" w:name="_Toc32462"/>
      <w:bookmarkStart w:id="172" w:name="_Toc22223"/>
      <w:bookmarkStart w:id="173" w:name="_Toc19185"/>
      <w:bookmarkStart w:id="174" w:name="_Toc496780467"/>
      <w:bookmarkStart w:id="175" w:name="_Toc334108799"/>
      <w:r>
        <w:rPr>
          <w:rFonts w:hint="eastAsia" w:hAnsi="微软雅黑" w:cs="微软雅黑"/>
          <w:color w:val="auto"/>
          <w:lang w:val="en-US" w:eastAsia="zh-CN"/>
        </w:rPr>
        <w:t>邮件下载</w:t>
      </w:r>
      <w:bookmarkEnd w:id="171"/>
      <w:bookmarkEnd w:id="172"/>
      <w:bookmarkEnd w:id="173"/>
      <w:bookmarkEnd w:id="174"/>
      <w:bookmarkEnd w:id="175"/>
      <w:r>
        <w:rPr>
          <w:rFonts w:hint="eastAsia" w:hAnsi="微软雅黑" w:cs="微软雅黑"/>
          <w:color w:val="auto"/>
          <w:lang w:val="en-US" w:eastAsia="zh-CN"/>
        </w:rPr>
        <w:t xml:space="preserve"> </w:t>
      </w:r>
    </w:p>
    <w:p w14:paraId="0431F85C">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把当前邮件以.eml的格式保存至本地计算机。</w:t>
      </w:r>
    </w:p>
    <w:p w14:paraId="0F3A21AD">
      <w:pPr>
        <w:pStyle w:val="4"/>
        <w:rPr>
          <w:rFonts w:hint="eastAsia" w:hAnsi="微软雅黑" w:cs="微软雅黑"/>
          <w:color w:val="auto"/>
          <w:lang w:val="en-US" w:eastAsia="zh-CN"/>
        </w:rPr>
      </w:pPr>
      <w:bookmarkStart w:id="176" w:name="_Toc32213"/>
      <w:bookmarkStart w:id="177" w:name="_Toc12202"/>
      <w:bookmarkStart w:id="178" w:name="_Toc10587"/>
      <w:r>
        <w:rPr>
          <w:rFonts w:hint="eastAsia" w:hAnsi="微软雅黑" w:cs="微软雅黑"/>
          <w:color w:val="auto"/>
          <w:lang w:val="en-US" w:eastAsia="zh-CN"/>
        </w:rPr>
        <w:t>打印邮件</w:t>
      </w:r>
      <w:bookmarkEnd w:id="176"/>
      <w:bookmarkEnd w:id="177"/>
      <w:bookmarkEnd w:id="178"/>
    </w:p>
    <w:p w14:paraId="0629A604">
      <w:pPr>
        <w:tabs>
          <w:tab w:val="left" w:pos="6480"/>
        </w:tabs>
        <w:spacing w:line="300" w:lineRule="auto"/>
        <w:ind w:firstLine="420" w:firstLineChars="200"/>
        <w:rPr>
          <w:rFonts w:hint="eastAsia" w:ascii="微软雅黑" w:hAnsi="微软雅黑" w:eastAsia="微软雅黑" w:cs="微软雅黑"/>
          <w:b w:val="0"/>
          <w:bCs w:val="0"/>
          <w:szCs w:val="21"/>
          <w:lang w:eastAsia="zh-CN"/>
        </w:rPr>
      </w:pPr>
      <w:r>
        <w:rPr>
          <w:rFonts w:hint="eastAsia" w:ascii="微软雅黑" w:hAnsi="微软雅黑" w:eastAsia="微软雅黑" w:cs="微软雅黑"/>
          <w:b w:val="0"/>
          <w:bCs w:val="0"/>
          <w:szCs w:val="21"/>
        </w:rPr>
        <w:t>点击打印邮件即可对当前邮件进行打印</w:t>
      </w:r>
      <w:r>
        <w:rPr>
          <w:rFonts w:hint="eastAsia" w:ascii="微软雅黑" w:hAnsi="微软雅黑" w:eastAsia="微软雅黑" w:cs="微软雅黑"/>
          <w:b w:val="0"/>
          <w:bCs w:val="0"/>
          <w:szCs w:val="21"/>
          <w:lang w:eastAsia="zh-CN"/>
        </w:rPr>
        <w:t>。</w:t>
      </w:r>
    </w:p>
    <w:p w14:paraId="2A21FA14">
      <w:pPr>
        <w:pStyle w:val="4"/>
        <w:rPr>
          <w:rFonts w:hint="eastAsia" w:hAnsi="微软雅黑" w:cs="微软雅黑"/>
          <w:color w:val="auto"/>
          <w:lang w:val="en-US" w:eastAsia="zh-CN"/>
        </w:rPr>
      </w:pPr>
      <w:bookmarkStart w:id="179" w:name="_Toc22722"/>
      <w:bookmarkStart w:id="180" w:name="_Toc2621"/>
      <w:bookmarkStart w:id="181" w:name="_Toc27962"/>
      <w:r>
        <w:rPr>
          <w:rFonts w:hint="eastAsia" w:hAnsi="微软雅黑" w:cs="微软雅黑"/>
          <w:color w:val="auto"/>
          <w:lang w:val="en-US" w:eastAsia="zh-CN"/>
        </w:rPr>
        <w:t>举报</w:t>
      </w:r>
      <w:bookmarkEnd w:id="179"/>
      <w:bookmarkEnd w:id="180"/>
      <w:bookmarkEnd w:id="181"/>
    </w:p>
    <w:p w14:paraId="4B7080E9">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可选择举报当前邮件为“垃圾邮件”、“非法邮件”、“其他邮件”，并选择是否将发信人加入黑名单。</w:t>
      </w:r>
    </w:p>
    <w:p w14:paraId="65EB6F80">
      <w:pPr>
        <w:pStyle w:val="4"/>
        <w:rPr>
          <w:rFonts w:hint="eastAsia" w:hAnsi="微软雅黑" w:cs="微软雅黑"/>
          <w:color w:val="auto"/>
          <w:lang w:val="en-US" w:eastAsia="zh-CN"/>
        </w:rPr>
      </w:pPr>
      <w:bookmarkStart w:id="182" w:name="_Toc10766"/>
      <w:bookmarkStart w:id="183" w:name="_Toc1462"/>
      <w:bookmarkStart w:id="184" w:name="_Toc6435"/>
      <w:r>
        <w:rPr>
          <w:rFonts w:hint="eastAsia" w:hAnsi="微软雅黑" w:cs="微软雅黑"/>
          <w:color w:val="auto"/>
          <w:lang w:val="en-US" w:eastAsia="zh-CN"/>
        </w:rPr>
        <w:t>拒收邮件</w:t>
      </w:r>
      <w:bookmarkEnd w:id="182"/>
      <w:bookmarkEnd w:id="183"/>
      <w:bookmarkEnd w:id="184"/>
    </w:p>
    <w:p w14:paraId="6CF65CA9">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单击拒收邮件则会将当前发件人加入黑名单，后续将不会收到该发件人发来的邮件。</w:t>
      </w:r>
    </w:p>
    <w:p w14:paraId="3490EEE1">
      <w:pPr>
        <w:pStyle w:val="4"/>
        <w:rPr>
          <w:rFonts w:hint="eastAsia" w:hAnsi="微软雅黑" w:cs="微软雅黑"/>
          <w:color w:val="auto"/>
          <w:lang w:val="en-US" w:eastAsia="zh-CN"/>
        </w:rPr>
      </w:pPr>
      <w:bookmarkStart w:id="185" w:name="_Toc8367"/>
      <w:bookmarkStart w:id="186" w:name="_Toc8502"/>
      <w:bookmarkStart w:id="187" w:name="_Toc483"/>
      <w:r>
        <w:rPr>
          <w:rFonts w:hint="eastAsia" w:hAnsi="微软雅黑" w:cs="微软雅黑"/>
          <w:color w:val="auto"/>
          <w:lang w:val="en-US" w:eastAsia="zh-CN"/>
        </w:rPr>
        <w:t>来信分类</w:t>
      </w:r>
      <w:bookmarkEnd w:id="185"/>
      <w:bookmarkEnd w:id="186"/>
      <w:bookmarkEnd w:id="187"/>
    </w:p>
    <w:p w14:paraId="13155F95">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可选择将所有关于发件人的邮件移至指定的文件夹。</w:t>
      </w:r>
    </w:p>
    <w:p w14:paraId="15F565DE">
      <w:pPr>
        <w:pStyle w:val="4"/>
        <w:rPr>
          <w:rFonts w:hint="eastAsia" w:hAnsi="微软雅黑" w:cs="微软雅黑"/>
          <w:color w:val="auto"/>
          <w:lang w:val="en-US" w:eastAsia="zh-CN"/>
        </w:rPr>
      </w:pPr>
      <w:bookmarkStart w:id="188" w:name="_Toc31985"/>
      <w:bookmarkStart w:id="189" w:name="_Toc334108800"/>
      <w:bookmarkStart w:id="190" w:name="_Toc496780468"/>
      <w:bookmarkStart w:id="191" w:name="_Toc9925"/>
      <w:bookmarkStart w:id="192" w:name="_Toc1731"/>
      <w:r>
        <w:rPr>
          <w:rFonts w:hint="eastAsia" w:hAnsi="微软雅黑" w:cs="微软雅黑"/>
          <w:color w:val="auto"/>
          <w:lang w:val="en-US" w:eastAsia="zh-CN"/>
        </w:rPr>
        <w:t>查看信头</w:t>
      </w:r>
      <w:bookmarkEnd w:id="188"/>
      <w:bookmarkEnd w:id="189"/>
      <w:bookmarkEnd w:id="190"/>
      <w:bookmarkEnd w:id="191"/>
      <w:bookmarkEnd w:id="192"/>
      <w:r>
        <w:rPr>
          <w:rFonts w:hint="eastAsia" w:hAnsi="微软雅黑" w:cs="微软雅黑"/>
          <w:color w:val="auto"/>
          <w:lang w:val="en-US" w:eastAsia="zh-CN"/>
        </w:rPr>
        <w:t xml:space="preserve">  </w:t>
      </w:r>
    </w:p>
    <w:p w14:paraId="705D9EF3">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在邮件内容显示框中显示邮件的信头详细信息。</w:t>
      </w:r>
    </w:p>
    <w:p w14:paraId="4EA11F4F">
      <w:pPr>
        <w:pStyle w:val="4"/>
        <w:rPr>
          <w:rFonts w:hint="eastAsia" w:hAnsi="微软雅黑" w:cs="微软雅黑"/>
          <w:color w:val="auto"/>
          <w:lang w:val="en-US" w:eastAsia="zh-CN"/>
        </w:rPr>
      </w:pPr>
      <w:bookmarkStart w:id="193" w:name="_Toc31827"/>
      <w:bookmarkStart w:id="194" w:name="_Toc26797"/>
      <w:bookmarkStart w:id="195" w:name="_Toc14658"/>
      <w:r>
        <w:rPr>
          <w:rFonts w:hint="eastAsia" w:hAnsi="微软雅黑" w:cs="微软雅黑"/>
          <w:color w:val="auto"/>
          <w:lang w:val="en-US" w:eastAsia="zh-CN"/>
        </w:rPr>
        <w:t>查看原文</w:t>
      </w:r>
      <w:bookmarkEnd w:id="193"/>
      <w:bookmarkEnd w:id="194"/>
      <w:bookmarkEnd w:id="195"/>
    </w:p>
    <w:p w14:paraId="570AC9BA">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在新窗口显示邮件原文的详细信息</w:t>
      </w:r>
    </w:p>
    <w:p w14:paraId="22B30C94">
      <w:pPr>
        <w:pStyle w:val="4"/>
        <w:rPr>
          <w:rFonts w:hint="eastAsia" w:hAnsi="微软雅黑" w:cs="微软雅黑"/>
          <w:color w:val="auto"/>
          <w:lang w:val="en-US" w:eastAsia="zh-CN"/>
        </w:rPr>
      </w:pPr>
      <w:bookmarkStart w:id="196" w:name="_Toc15804"/>
      <w:bookmarkStart w:id="197" w:name="_Toc22626"/>
      <w:bookmarkStart w:id="198" w:name="_Toc27586"/>
      <w:bookmarkStart w:id="199" w:name="_Toc496780469"/>
      <w:bookmarkStart w:id="200" w:name="_Toc334108802"/>
      <w:r>
        <w:rPr>
          <w:rFonts w:hint="eastAsia" w:hAnsi="微软雅黑" w:cs="微软雅黑"/>
          <w:color w:val="auto"/>
          <w:lang w:val="en-US" w:eastAsia="zh-CN"/>
        </w:rPr>
        <w:t>编码</w:t>
      </w:r>
      <w:bookmarkEnd w:id="196"/>
      <w:bookmarkEnd w:id="197"/>
      <w:bookmarkEnd w:id="198"/>
      <w:bookmarkEnd w:id="199"/>
      <w:bookmarkEnd w:id="200"/>
    </w:p>
    <w:p w14:paraId="76F1110D">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bCs/>
          <w:szCs w:val="21"/>
        </w:rPr>
        <w:t>GBK：</w:t>
      </w:r>
      <w:r>
        <w:rPr>
          <w:rFonts w:hint="eastAsia" w:ascii="微软雅黑" w:hAnsi="微软雅黑" w:eastAsia="微软雅黑" w:cs="微软雅黑"/>
          <w:b w:val="0"/>
          <w:bCs w:val="0"/>
          <w:szCs w:val="21"/>
        </w:rPr>
        <w:t>将邮件内容在显示框里使用简体编码显示。</w:t>
      </w:r>
    </w:p>
    <w:p w14:paraId="0C83FA4D">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bCs/>
          <w:szCs w:val="21"/>
        </w:rPr>
        <w:t>UTF-8：</w:t>
      </w:r>
      <w:r>
        <w:rPr>
          <w:rFonts w:hint="eastAsia" w:ascii="微软雅黑" w:hAnsi="微软雅黑" w:eastAsia="微软雅黑" w:cs="微软雅黑"/>
          <w:b w:val="0"/>
          <w:bCs w:val="0"/>
          <w:szCs w:val="21"/>
        </w:rPr>
        <w:t>将邮件内容在显示框里使用中文及其他国语言编码显示。</w:t>
      </w:r>
    </w:p>
    <w:p w14:paraId="025A40B8">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bCs/>
          <w:szCs w:val="21"/>
        </w:rPr>
        <w:t>Big5：</w:t>
      </w:r>
      <w:r>
        <w:rPr>
          <w:rFonts w:hint="eastAsia" w:ascii="微软雅黑" w:hAnsi="微软雅黑" w:eastAsia="微软雅黑" w:cs="微软雅黑"/>
          <w:b w:val="0"/>
          <w:bCs w:val="0"/>
          <w:szCs w:val="21"/>
        </w:rPr>
        <w:t>将邮件内容在显示框里使用繁体编码显示。</w:t>
      </w:r>
    </w:p>
    <w:p w14:paraId="7DA4CB8B">
      <w:pPr>
        <w:pStyle w:val="4"/>
        <w:rPr>
          <w:rFonts w:hint="eastAsia" w:hAnsi="微软雅黑" w:cs="微软雅黑"/>
          <w:color w:val="auto"/>
          <w:lang w:val="en-US" w:eastAsia="zh-CN"/>
        </w:rPr>
      </w:pPr>
      <w:bookmarkStart w:id="201" w:name="_Toc23545"/>
      <w:bookmarkStart w:id="202" w:name="_Toc18230"/>
      <w:bookmarkStart w:id="203" w:name="_Toc4920"/>
      <w:r>
        <w:rPr>
          <w:rFonts w:hint="eastAsia" w:hAnsi="微软雅黑" w:cs="微软雅黑"/>
          <w:color w:val="auto"/>
          <w:lang w:val="en-US" w:eastAsia="zh-CN"/>
        </w:rPr>
        <w:t>邮件备注</w:t>
      </w:r>
      <w:bookmarkEnd w:id="201"/>
      <w:bookmarkEnd w:id="202"/>
      <w:bookmarkEnd w:id="203"/>
    </w:p>
    <w:p w14:paraId="34D41F57">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可对当前邮件进行备注</w:t>
      </w:r>
    </w:p>
    <w:p w14:paraId="7B2213BB">
      <w:pPr>
        <w:pStyle w:val="4"/>
        <w:rPr>
          <w:rFonts w:hint="eastAsia" w:hAnsi="微软雅黑" w:cs="微软雅黑"/>
          <w:color w:val="auto"/>
          <w:lang w:val="en-US" w:eastAsia="zh-CN"/>
        </w:rPr>
      </w:pPr>
      <w:bookmarkStart w:id="204" w:name="_Toc7367"/>
      <w:bookmarkStart w:id="205" w:name="_Toc17885"/>
      <w:bookmarkStart w:id="206" w:name="_Toc800"/>
      <w:r>
        <w:rPr>
          <w:rFonts w:hint="eastAsia" w:hAnsi="微软雅黑" w:cs="微软雅黑"/>
          <w:color w:val="auto"/>
          <w:lang w:val="en-US" w:eastAsia="zh-CN"/>
        </w:rPr>
        <w:t>发件人名片</w:t>
      </w:r>
      <w:bookmarkEnd w:id="204"/>
      <w:bookmarkEnd w:id="205"/>
      <w:bookmarkEnd w:id="206"/>
    </w:p>
    <w:p w14:paraId="59FB150C">
      <w:pPr>
        <w:pStyle w:val="63"/>
        <w:widowControl/>
        <w:adjustRightInd/>
        <w:spacing w:line="360" w:lineRule="auto"/>
        <w:ind w:firstLine="0" w:firstLineChars="0"/>
        <w:textAlignment w:val="auto"/>
        <w:rPr>
          <w:rFonts w:ascii="宋体" w:hAnsi="宋体" w:cs="微软雅黑"/>
          <w:sz w:val="24"/>
          <w:szCs w:val="24"/>
        </w:rPr>
      </w:pPr>
      <w:r>
        <w:rPr>
          <w:rFonts w:hint="eastAsia" w:ascii="宋体" w:hAnsi="宋体" w:cs="微软雅黑"/>
          <w:sz w:val="21"/>
          <w:szCs w:val="21"/>
        </w:rPr>
        <w:t xml:space="preserve"> </w:t>
      </w:r>
      <w:r>
        <w:rPr>
          <w:rFonts w:hint="eastAsia" w:ascii="微软雅黑" w:hAnsi="微软雅黑" w:eastAsia="微软雅黑" w:cs="微软雅黑"/>
          <w:b w:val="0"/>
          <w:bCs w:val="0"/>
          <w:kern w:val="2"/>
          <w:sz w:val="21"/>
          <w:szCs w:val="21"/>
          <w:lang w:val="en-US" w:eastAsia="zh-CN" w:bidi="ar-SA"/>
        </w:rPr>
        <w:t xml:space="preserve">   鼠标悬浮于当前邮件的发件人上，即可出现该发件人的名片，单击“添加到个人通讯录”，就能把该发件人添加到个人通讯录中，成功添加后，系统将在邮件顶部显示提示信息，用户可直接点击名片中的“编辑联系人”进入联系人信息编辑页面。 名片中的“更多”选项提供“写信”“拒收”“加入白名单”“往来邮件”等入口。</w:t>
      </w:r>
    </w:p>
    <w:p w14:paraId="0DF08470">
      <w:pPr>
        <w:pStyle w:val="63"/>
        <w:widowControl/>
        <w:adjustRightInd/>
        <w:spacing w:line="360" w:lineRule="auto"/>
        <w:ind w:firstLine="0" w:firstLineChars="0"/>
        <w:jc w:val="center"/>
        <w:textAlignment w:val="auto"/>
        <w:rPr>
          <w:rFonts w:ascii="宋体" w:hAnsi="宋体" w:cs="微软雅黑"/>
          <w:sz w:val="21"/>
          <w:szCs w:val="21"/>
        </w:rPr>
      </w:pPr>
      <w:r>
        <w:rPr>
          <w:rFonts w:ascii="宋体" w:hAnsi="宋体" w:cs="微软雅黑"/>
        </w:rPr>
        <w:pict>
          <v:shape id="_x0000_i1035" o:spt="75" type="#_x0000_t75" style="height:148.2pt;width:264.85pt;" filled="f" o:preferrelative="t" stroked="f" coordsize="21600,21600">
            <v:path/>
            <v:fill on="f" focussize="0,0"/>
            <v:stroke on="f"/>
            <v:imagedata r:id="rId17" o:title=""/>
            <o:lock v:ext="edit" grouping="f" rotation="f" text="f" aspectratio="t"/>
            <w10:wrap type="none"/>
            <w10:anchorlock/>
          </v:shape>
        </w:pict>
      </w:r>
    </w:p>
    <w:p w14:paraId="0217A884">
      <w:pPr>
        <w:spacing w:line="360" w:lineRule="auto"/>
        <w:ind w:firstLine="420"/>
        <w:rPr>
          <w:rFonts w:ascii="宋体" w:hAnsi="宋体" w:eastAsia="宋体" w:cs="微软雅黑"/>
        </w:rPr>
      </w:pPr>
    </w:p>
    <w:p w14:paraId="640168C9">
      <w:pPr>
        <w:pStyle w:val="4"/>
        <w:rPr>
          <w:rFonts w:hint="eastAsia" w:hAnsi="微软雅黑" w:cs="微软雅黑"/>
          <w:color w:val="auto"/>
          <w:lang w:val="en-US" w:eastAsia="zh-CN"/>
        </w:rPr>
      </w:pPr>
      <w:bookmarkStart w:id="207" w:name="_Toc2585"/>
      <w:bookmarkStart w:id="208" w:name="_Toc496780470"/>
      <w:bookmarkStart w:id="209" w:name="_Toc334108803"/>
      <w:bookmarkStart w:id="210" w:name="_Toc14712"/>
      <w:bookmarkStart w:id="211" w:name="_Toc11284"/>
      <w:r>
        <w:rPr>
          <w:rFonts w:hint="eastAsia" w:hAnsi="微软雅黑" w:cs="微软雅黑"/>
          <w:color w:val="auto"/>
          <w:lang w:val="en-US" w:eastAsia="zh-CN"/>
        </w:rPr>
        <w:t>查看与收信人往来信件</w:t>
      </w:r>
      <w:bookmarkEnd w:id="207"/>
      <w:bookmarkEnd w:id="208"/>
      <w:bookmarkEnd w:id="209"/>
      <w:bookmarkEnd w:id="210"/>
      <w:bookmarkEnd w:id="211"/>
      <w:r>
        <w:rPr>
          <w:rFonts w:hint="eastAsia" w:hAnsi="微软雅黑" w:cs="微软雅黑"/>
          <w:color w:val="auto"/>
          <w:lang w:val="en-US" w:eastAsia="zh-CN"/>
        </w:rPr>
        <w:t xml:space="preserve"> </w:t>
      </w:r>
    </w:p>
    <w:p w14:paraId="347D6877">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单击信头处发件人后的小图标，可查看往来邮件。</w:t>
      </w:r>
    </w:p>
    <w:p w14:paraId="22A8105B">
      <w:pPr>
        <w:spacing w:line="360" w:lineRule="auto"/>
        <w:jc w:val="center"/>
        <w:rPr>
          <w:rFonts w:ascii="宋体" w:hAnsi="宋体" w:eastAsia="宋体" w:cs="微软雅黑"/>
        </w:rPr>
      </w:pPr>
      <w:r>
        <w:rPr>
          <w:rFonts w:ascii="宋体" w:hAnsi="宋体" w:eastAsia="宋体" w:cs="微软雅黑"/>
        </w:rPr>
        <w:pict>
          <v:shape id="_x0000_i1036" o:spt="75" type="#_x0000_t75" style="height:54pt;width:415.1pt;" filled="f" o:preferrelative="t" stroked="f" coordsize="21600,21600">
            <v:path/>
            <v:fill on="f" focussize="0,0"/>
            <v:stroke on="f"/>
            <v:imagedata r:id="rId18" o:title=""/>
            <o:lock v:ext="edit" grouping="f" rotation="f" text="f" aspectratio="t"/>
            <w10:wrap type="none"/>
            <w10:anchorlock/>
          </v:shape>
        </w:pict>
      </w:r>
    </w:p>
    <w:p w14:paraId="0707DE15">
      <w:pPr>
        <w:pStyle w:val="4"/>
        <w:rPr>
          <w:rFonts w:hint="eastAsia" w:hAnsi="微软雅黑" w:cs="微软雅黑"/>
          <w:color w:val="auto"/>
          <w:lang w:val="en-US" w:eastAsia="zh-CN"/>
        </w:rPr>
      </w:pPr>
      <w:bookmarkStart w:id="212" w:name="_Toc496780457"/>
      <w:bookmarkStart w:id="213" w:name="_Toc6515"/>
      <w:bookmarkStart w:id="214" w:name="_Toc30870"/>
      <w:bookmarkStart w:id="215" w:name="_Toc15252"/>
      <w:r>
        <w:rPr>
          <w:rFonts w:hint="eastAsia" w:hAnsi="微软雅黑" w:cs="微软雅黑"/>
          <w:color w:val="auto"/>
          <w:lang w:val="en-US" w:eastAsia="zh-CN"/>
        </w:rPr>
        <w:t>附件</w:t>
      </w:r>
      <w:bookmarkEnd w:id="212"/>
      <w:bookmarkEnd w:id="213"/>
      <w:bookmarkEnd w:id="214"/>
      <w:bookmarkEnd w:id="215"/>
    </w:p>
    <w:p w14:paraId="083DA1FC">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收到一封带附件的邮件，在邮件顶部会有附件提示，如图。</w:t>
      </w:r>
    </w:p>
    <w:p w14:paraId="31DD0758">
      <w:pPr>
        <w:spacing w:line="360" w:lineRule="auto"/>
        <w:jc w:val="center"/>
        <w:rPr>
          <w:rFonts w:ascii="宋体" w:hAnsi="宋体" w:eastAsia="宋体" w:cs="微软雅黑"/>
        </w:rPr>
      </w:pPr>
      <w:r>
        <w:rPr>
          <w:rFonts w:ascii="宋体" w:hAnsi="宋体" w:eastAsia="宋体" w:cs="微软雅黑"/>
        </w:rPr>
        <w:pict>
          <v:shape id="_x0000_i1037" o:spt="75" type="#_x0000_t75" style="height:34.15pt;width:212.75pt;" filled="f" o:preferrelative="t" stroked="f" coordsize="21600,21600">
            <v:path/>
            <v:fill on="f" focussize="0,0"/>
            <v:stroke on="f"/>
            <v:imagedata r:id="rId19" o:title=""/>
            <o:lock v:ext="edit" grouping="f" rotation="f" text="f" aspectratio="t"/>
            <w10:wrap type="none"/>
            <w10:anchorlock/>
          </v:shape>
        </w:pict>
      </w:r>
    </w:p>
    <w:p w14:paraId="1E472C5E">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点击邮件顶部的“查看附件”按钮，或者直接看邮件正文底部，则可以看到附件列表。</w:t>
      </w:r>
    </w:p>
    <w:p w14:paraId="624C0DAE">
      <w:pPr>
        <w:spacing w:line="360" w:lineRule="auto"/>
        <w:rPr>
          <w:rFonts w:ascii="宋体" w:hAnsi="宋体" w:eastAsia="宋体" w:cs="微软雅黑"/>
        </w:rPr>
      </w:pPr>
      <w:r>
        <w:rPr>
          <w:rFonts w:ascii="宋体" w:hAnsi="宋体" w:eastAsia="宋体" w:cs="微软雅黑"/>
        </w:rPr>
        <w:pict>
          <v:shape id="_x0000_i1038" o:spt="75" type="#_x0000_t75" style="height:55.85pt;width:478pt;" filled="f" o:preferrelative="t" stroked="f" coordsize="21600,21600">
            <v:path/>
            <v:fill on="f" focussize="0,0"/>
            <v:stroke on="f"/>
            <v:imagedata r:id="rId20" o:title=""/>
            <o:lock v:ext="edit" grouping="f" rotation="f" text="f" aspectratio="t"/>
            <w10:wrap type="none"/>
            <w10:anchorlock/>
          </v:shape>
        </w:pict>
      </w:r>
    </w:p>
    <w:p w14:paraId="1FCB20FF">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bCs/>
          <w:szCs w:val="21"/>
        </w:rPr>
        <w:t>预览：</w:t>
      </w:r>
      <w:r>
        <w:rPr>
          <w:rFonts w:hint="eastAsia" w:ascii="微软雅黑" w:hAnsi="微软雅黑" w:eastAsia="微软雅黑" w:cs="微软雅黑"/>
          <w:b w:val="0"/>
          <w:bCs w:val="0"/>
          <w:szCs w:val="21"/>
        </w:rPr>
        <w:t>单击“预览”，可在线查看附件信息</w:t>
      </w:r>
    </w:p>
    <w:p w14:paraId="539EBFFC">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bCs/>
          <w:szCs w:val="21"/>
        </w:rPr>
        <w:t>下载：</w:t>
      </w:r>
      <w:r>
        <w:rPr>
          <w:rFonts w:hint="eastAsia" w:ascii="微软雅黑" w:hAnsi="微软雅黑" w:eastAsia="微软雅黑" w:cs="微软雅黑"/>
          <w:b w:val="0"/>
          <w:bCs w:val="0"/>
          <w:szCs w:val="21"/>
        </w:rPr>
        <w:t>单击 “下载”，可把此附件下载到本机</w:t>
      </w:r>
    </w:p>
    <w:p w14:paraId="69F2AFF3">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bCs/>
          <w:szCs w:val="21"/>
        </w:rPr>
        <w:t>保存到个人网盘：</w:t>
      </w:r>
      <w:r>
        <w:rPr>
          <w:rFonts w:hint="eastAsia" w:ascii="微软雅黑" w:hAnsi="微软雅黑" w:eastAsia="微软雅黑" w:cs="微软雅黑"/>
          <w:b w:val="0"/>
          <w:bCs w:val="0"/>
          <w:szCs w:val="21"/>
        </w:rPr>
        <w:t>用户可以将附件直接保存到邮箱的个人网盘中</w:t>
      </w:r>
    </w:p>
    <w:bookmarkEnd w:id="144"/>
    <w:bookmarkEnd w:id="145"/>
    <w:p w14:paraId="51D62191">
      <w:pPr>
        <w:pStyle w:val="4"/>
        <w:rPr>
          <w:rFonts w:hint="eastAsia" w:hAnsi="微软雅黑" w:cs="微软雅黑"/>
          <w:color w:val="auto"/>
          <w:lang w:val="en-US" w:eastAsia="zh-CN"/>
        </w:rPr>
      </w:pPr>
      <w:bookmarkStart w:id="216" w:name="_Toc25741"/>
      <w:r>
        <w:rPr>
          <w:rFonts w:hint="eastAsia" w:hAnsi="微软雅黑" w:cs="微软雅黑"/>
          <w:color w:val="auto"/>
          <w:lang w:val="en-US" w:eastAsia="zh-CN"/>
        </w:rPr>
        <w:t>布局</w:t>
      </w:r>
      <w:bookmarkEnd w:id="216"/>
    </w:p>
    <w:p w14:paraId="31E64CAB">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管理员可选择读信时的信件列表布局情况。如下图。</w:t>
      </w:r>
    </w:p>
    <w:p w14:paraId="3692F4B0">
      <w:pPr>
        <w:spacing w:line="360" w:lineRule="auto"/>
        <w:jc w:val="center"/>
        <w:rPr>
          <w:rFonts w:ascii="宋体" w:hAnsi="宋体" w:eastAsia="宋体" w:cs="微软雅黑"/>
          <w:szCs w:val="21"/>
        </w:rPr>
      </w:pPr>
      <w:r>
        <w:pict>
          <v:shape id="_x0000_i1039" o:spt="75" type="#_x0000_t75" style="height:168.3pt;width:154.1pt;" filled="f" o:preferrelative="t" stroked="f" coordsize="21600,21600">
            <v:path/>
            <v:fill on="f" focussize="0,0"/>
            <v:stroke on="f"/>
            <v:imagedata r:id="rId21" o:title=""/>
            <o:lock v:ext="edit" aspectratio="t"/>
            <w10:wrap type="none"/>
            <w10:anchorlock/>
          </v:shape>
        </w:pict>
      </w:r>
    </w:p>
    <w:p w14:paraId="0DE49FEF">
      <w:pPr>
        <w:tabs>
          <w:tab w:val="left" w:pos="6480"/>
        </w:tabs>
        <w:spacing w:line="300" w:lineRule="auto"/>
        <w:ind w:firstLine="420" w:firstLineChars="200"/>
        <w:rPr>
          <w:rFonts w:hint="eastAsia" w:ascii="微软雅黑" w:hAnsi="微软雅黑" w:eastAsia="微软雅黑" w:cs="微软雅黑"/>
          <w:b/>
          <w:bCs/>
          <w:szCs w:val="21"/>
        </w:rPr>
      </w:pPr>
      <w:r>
        <w:rPr>
          <w:rFonts w:hint="eastAsia" w:ascii="微软雅黑" w:hAnsi="微软雅黑" w:eastAsia="微软雅黑" w:cs="微软雅黑"/>
          <w:b/>
          <w:bCs/>
          <w:szCs w:val="21"/>
        </w:rPr>
        <w:t>读信窗口</w:t>
      </w:r>
    </w:p>
    <w:p w14:paraId="4267BFBB">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默认：系统默认布局为列表布局，邮件内容需点击进入阅读。</w:t>
      </w:r>
    </w:p>
    <w:p w14:paraId="5F61E661">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底部：收件页面上半部分显示邮件列表，下半部分显示已选邮件的内容。</w:t>
      </w:r>
    </w:p>
    <w:p w14:paraId="10D296F8">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右侧：收件页面左侧显示邮件列表，右侧显示已选邮件内容。</w:t>
      </w:r>
    </w:p>
    <w:p w14:paraId="5CA0F605">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bCs/>
          <w:szCs w:val="21"/>
        </w:rPr>
        <w:t>每页显示封数：</w:t>
      </w:r>
      <w:r>
        <w:rPr>
          <w:rFonts w:hint="eastAsia" w:ascii="微软雅黑" w:hAnsi="微软雅黑" w:eastAsia="微软雅黑" w:cs="微软雅黑"/>
          <w:b w:val="0"/>
          <w:bCs w:val="0"/>
          <w:szCs w:val="21"/>
        </w:rPr>
        <w:t>默认20，有10、50、100可供切换</w:t>
      </w:r>
    </w:p>
    <w:p w14:paraId="3DACE078">
      <w:pPr>
        <w:pStyle w:val="4"/>
        <w:rPr>
          <w:rFonts w:hint="eastAsia" w:hAnsi="微软雅黑" w:cs="微软雅黑"/>
          <w:color w:val="auto"/>
          <w:lang w:val="en-US" w:eastAsia="zh-CN"/>
        </w:rPr>
      </w:pPr>
      <w:bookmarkStart w:id="217" w:name="_Toc24840"/>
      <w:bookmarkStart w:id="218" w:name="_Toc32613"/>
      <w:bookmarkStart w:id="219" w:name="_Toc496780487"/>
      <w:bookmarkStart w:id="220" w:name="_Toc29871"/>
      <w:r>
        <w:rPr>
          <w:rFonts w:hint="eastAsia" w:hAnsi="微软雅黑" w:cs="微软雅黑"/>
          <w:color w:val="auto"/>
          <w:lang w:val="en-US" w:eastAsia="zh-CN"/>
        </w:rPr>
        <w:t>邮件会话</w:t>
      </w:r>
      <w:bookmarkEnd w:id="217"/>
      <w:bookmarkEnd w:id="218"/>
      <w:bookmarkEnd w:id="219"/>
      <w:bookmarkEnd w:id="220"/>
    </w:p>
    <w:p w14:paraId="3C5886F6">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邮件会话可以将同一主题的来信全部聚合在一起，显示为一条“邮件会话”的记录，以数字标识邮件数量在邮件标题旁边。你将无需再到处寻找邮件往来记录，无需再烦心与邮件列表上一长串“Re：”的邮件。邮件会话在邮件列表中的排序以最新到达的该主题的邮件发送时间确定。</w:t>
      </w:r>
    </w:p>
    <w:p w14:paraId="1A7BD0DF">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选择邮件会话模式，列表中同一主题的邮件显示为：</w:t>
      </w:r>
    </w:p>
    <w:p w14:paraId="79FCFC28">
      <w:pPr>
        <w:spacing w:line="360" w:lineRule="auto"/>
        <w:jc w:val="center"/>
        <w:rPr>
          <w:rFonts w:ascii="宋体" w:hAnsi="宋体" w:eastAsia="宋体" w:cs="微软雅黑"/>
        </w:rPr>
      </w:pPr>
      <w:r>
        <w:rPr>
          <w:rFonts w:ascii="宋体" w:hAnsi="宋体" w:eastAsia="宋体" w:cs="微软雅黑"/>
        </w:rPr>
        <w:pict>
          <v:shape id="_x0000_i1040" o:spt="75" type="#_x0000_t75" style="height:206.75pt;width:405.5pt;" filled="f" o:preferrelative="t" stroked="f" coordsize="21600,21600">
            <v:path/>
            <v:fill on="f" focussize="0,0"/>
            <v:stroke on="f"/>
            <v:imagedata r:id="rId22" o:title=""/>
            <o:lock v:ext="edit" grouping="f" rotation="f" text="f" aspectratio="t"/>
            <w10:wrap type="none"/>
            <w10:anchorlock/>
          </v:shape>
        </w:pict>
      </w:r>
    </w:p>
    <w:p w14:paraId="47C04042">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列表右边的数字显示了当前会话中包含多少封邮件。</w:t>
      </w:r>
    </w:p>
    <w:p w14:paraId="605A0639">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会话模式默认是关闭的，点击收件箱右上角的设置按钮，即可快速开启或关闭会话模式。</w:t>
      </w:r>
    </w:p>
    <w:p w14:paraId="6FAAEA7E">
      <w:pPr>
        <w:spacing w:line="360" w:lineRule="auto"/>
        <w:jc w:val="center"/>
        <w:rPr>
          <w:rFonts w:ascii="宋体" w:hAnsi="宋体" w:eastAsia="宋体" w:cs="微软雅黑"/>
        </w:rPr>
      </w:pPr>
      <w:r>
        <w:pict>
          <v:shape id="_x0000_i1041" o:spt="75" type="#_x0000_t75" style="height:180.6pt;width:174.25pt;" filled="f" o:preferrelative="t" stroked="f" coordsize="21600,21600">
            <v:path/>
            <v:fill on="f" focussize="0,0"/>
            <v:stroke on="f"/>
            <v:imagedata r:id="rId23" o:title=""/>
            <o:lock v:ext="edit" aspectratio="t"/>
            <w10:wrap type="none"/>
            <w10:anchorlock/>
          </v:shape>
        </w:pict>
      </w:r>
    </w:p>
    <w:p w14:paraId="3DD882B6">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在设置中心-界面显示设置-邮箱列表显示处也可设置启用邮件会话模式</w:t>
      </w:r>
    </w:p>
    <w:p w14:paraId="0B5A58CF">
      <w:pPr>
        <w:rPr>
          <w:rFonts w:hint="eastAsia"/>
        </w:rPr>
      </w:pPr>
      <w:r>
        <w:rPr>
          <w:rFonts w:ascii="微软雅黑" w:hAnsi="微软雅黑" w:eastAsia="微软雅黑" w:cs="微软雅黑"/>
        </w:rPr>
        <w:pict>
          <v:rect id="_x0000_s2050" o:spid="_x0000_s2050" o:spt="1" style="position:absolute;left:0pt;margin-left:108.9pt;margin-top:103.85pt;height:11.85pt;width:53.65pt;z-index:251660288;mso-width-relative:page;mso-height-relative:page;" fillcolor="#9CBEE0" filled="f" stroked="t" coordsize="21600,21600">
            <v:path/>
            <v:fill on="f" color2="#BBD5F0" focussize="0,0"/>
            <v:stroke weight="1.25pt" color="#FF0000" miterlimit="2"/>
            <v:imagedata o:title=""/>
            <o:lock v:ext="edit" grouping="f" rotation="f" text="f" aspectratio="f"/>
          </v:rect>
        </w:pict>
      </w:r>
      <w:r>
        <w:rPr>
          <w:rFonts w:ascii="宋体" w:hAnsi="宋体" w:eastAsia="宋体" w:cs="微软雅黑"/>
        </w:rPr>
        <w:pict>
          <v:shape id="_x0000_i1042" o:spt="75" type="#_x0000_t75" style="height:209.05pt;width:415.6pt;" filled="f" o:preferrelative="t" stroked="f" coordsize="21600,21600">
            <v:path/>
            <v:fill on="f" focussize="0,0"/>
            <v:stroke on="f"/>
            <v:imagedata r:id="rId24" o:title=""/>
            <o:lock v:ext="edit" grouping="f" rotation="f" text="f" aspectratio="t"/>
            <w10:wrap type="none"/>
            <w10:anchorlock/>
          </v:shape>
        </w:pict>
      </w:r>
    </w:p>
    <w:bookmarkEnd w:id="120"/>
    <w:p w14:paraId="0115DF7E">
      <w:pPr>
        <w:pStyle w:val="3"/>
        <w:numPr>
          <w:ilvl w:val="1"/>
          <w:numId w:val="4"/>
        </w:numPr>
        <w:bidi w:val="0"/>
        <w:ind w:left="567" w:leftChars="0" w:hanging="567" w:firstLineChars="0"/>
        <w:rPr>
          <w:rFonts w:hint="eastAsia"/>
          <w:lang w:val="en-US" w:eastAsia="zh-CN"/>
        </w:rPr>
      </w:pPr>
      <w:bookmarkStart w:id="221" w:name="_Toc22800"/>
      <w:bookmarkStart w:id="222" w:name="_Toc15006"/>
      <w:r>
        <w:rPr>
          <w:rFonts w:hint="eastAsia"/>
          <w:lang w:val="en-US" w:eastAsia="zh-CN"/>
        </w:rPr>
        <w:t>写信</w:t>
      </w:r>
      <w:bookmarkEnd w:id="221"/>
      <w:bookmarkEnd w:id="222"/>
      <w:r>
        <w:rPr>
          <w:rFonts w:hint="eastAsia"/>
          <w:lang w:val="en-US" w:eastAsia="zh-CN"/>
        </w:rPr>
        <w:t xml:space="preserve"> </w:t>
      </w:r>
    </w:p>
    <w:p w14:paraId="001CBFBC">
      <w:pPr>
        <w:tabs>
          <w:tab w:val="left" w:pos="6480"/>
        </w:tabs>
        <w:spacing w:line="300" w:lineRule="auto"/>
        <w:rPr>
          <w:rFonts w:hint="eastAsia" w:ascii="微软雅黑" w:hAnsi="微软雅黑" w:eastAsia="微软雅黑" w:cs="微软雅黑"/>
          <w:szCs w:val="21"/>
        </w:rPr>
      </w:pPr>
      <w:r>
        <w:rPr>
          <w:rFonts w:hint="eastAsia" w:ascii="微软雅黑" w:hAnsi="微软雅黑" w:eastAsia="微软雅黑" w:cs="微软雅黑"/>
          <w:szCs w:val="21"/>
        </w:rPr>
        <w:t xml:space="preserve">    写信页面，提供了各类型细节功能，您可根据需要使用多媒体图文编辑功能、添加附件、使用签名、群发单显、设置定时发信等功能；同时系统还提供自动保存草稿、发送附件提醒等贴心功能。系统提供纯文本/多媒体编辑格式，您可在“设置-参数设置”中选择默认格式。</w:t>
      </w:r>
    </w:p>
    <w:p w14:paraId="42D46940">
      <w:pPr>
        <w:tabs>
          <w:tab w:val="left" w:pos="6480"/>
        </w:tabs>
        <w:spacing w:line="300" w:lineRule="auto"/>
        <w:ind w:firstLine="435"/>
        <w:rPr>
          <w:rFonts w:hint="eastAsia" w:ascii="微软雅黑" w:hAnsi="微软雅黑" w:eastAsia="微软雅黑" w:cs="微软雅黑"/>
        </w:rPr>
      </w:pPr>
      <w:r>
        <w:rPr>
          <w:rFonts w:hint="eastAsia" w:ascii="微软雅黑" w:hAnsi="微软雅黑" w:eastAsia="微软雅黑" w:cs="微软雅黑"/>
        </w:rPr>
        <w:pict>
          <v:shape id="_x0000_i1043" o:spt="75" type="#_x0000_t75" style="height:155.4pt;width:414.9pt;" filled="f" stroked="f" coordsize="21600,21600">
            <v:path/>
            <v:fill on="f" focussize="0,0"/>
            <v:stroke on="f"/>
            <v:imagedata r:id="rId25" o:title=""/>
            <o:lock v:ext="edit" grouping="f" rotation="f" text="f" aspectratio="t"/>
            <w10:wrap type="none"/>
            <w10:anchorlock/>
          </v:shape>
        </w:pict>
      </w:r>
    </w:p>
    <w:p w14:paraId="1F654C70">
      <w:pPr>
        <w:pStyle w:val="4"/>
        <w:rPr>
          <w:rFonts w:hint="eastAsia" w:ascii="微软雅黑" w:hAnsi="微软雅黑" w:eastAsia="微软雅黑" w:cs="微软雅黑"/>
          <w:color w:val="auto"/>
        </w:rPr>
      </w:pPr>
      <w:bookmarkStart w:id="223" w:name="_Toc496780476"/>
      <w:bookmarkStart w:id="224" w:name="_Toc29953"/>
      <w:bookmarkStart w:id="225" w:name="_Toc14886"/>
      <w:bookmarkStart w:id="226" w:name="_Toc18352"/>
      <w:bookmarkStart w:id="227" w:name="_Toc334108808"/>
      <w:bookmarkStart w:id="228" w:name="_Toc11810914"/>
      <w:bookmarkStart w:id="229" w:name="_Toc56394302"/>
      <w:bookmarkStart w:id="230" w:name="_Toc120433132"/>
      <w:bookmarkStart w:id="231" w:name="_Toc41127877"/>
      <w:bookmarkStart w:id="232" w:name="_Toc496780475"/>
      <w:bookmarkStart w:id="233" w:name="_Toc334108807"/>
      <w:bookmarkStart w:id="234" w:name="_Toc91650025"/>
      <w:r>
        <w:rPr>
          <w:rFonts w:hint="eastAsia" w:ascii="微软雅黑" w:hAnsi="微软雅黑" w:eastAsia="微软雅黑" w:cs="微软雅黑"/>
          <w:color w:val="auto"/>
        </w:rPr>
        <w:t>发送</w:t>
      </w:r>
      <w:bookmarkEnd w:id="223"/>
      <w:bookmarkEnd w:id="224"/>
      <w:bookmarkEnd w:id="225"/>
      <w:bookmarkEnd w:id="226"/>
      <w:bookmarkEnd w:id="227"/>
      <w:r>
        <w:rPr>
          <w:rFonts w:hint="eastAsia" w:ascii="微软雅黑" w:hAnsi="微软雅黑" w:eastAsia="微软雅黑" w:cs="微软雅黑"/>
          <w:color w:val="auto"/>
        </w:rPr>
        <w:t xml:space="preserve"> </w:t>
      </w:r>
    </w:p>
    <w:p w14:paraId="53C99C9C">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如果收件人地址未填写或者填写格式错误，返回提示“请填写收件人地址”。如果没有填写“主题”，返回提示“确定不需要写邮件标题吗？”。勾选写信页面下方“保存到‘已发送’”选择框，则系统将自动保存邮件至“已发送”文件夹中，否则不会保存。</w:t>
      </w:r>
    </w:p>
    <w:p w14:paraId="0F36D889">
      <w:pPr>
        <w:pStyle w:val="4"/>
        <w:rPr>
          <w:rFonts w:hint="eastAsia" w:ascii="微软雅黑" w:hAnsi="微软雅黑" w:eastAsia="微软雅黑" w:cs="微软雅黑"/>
          <w:color w:val="auto"/>
        </w:rPr>
      </w:pPr>
      <w:bookmarkStart w:id="235" w:name="_Toc496780477"/>
      <w:bookmarkStart w:id="236" w:name="_Toc18068"/>
      <w:bookmarkStart w:id="237" w:name="_Toc30377"/>
      <w:bookmarkStart w:id="238" w:name="_Toc29559"/>
      <w:r>
        <w:rPr>
          <w:rFonts w:hint="eastAsia" w:ascii="微软雅黑" w:hAnsi="微软雅黑" w:eastAsia="微软雅黑" w:cs="微软雅黑"/>
          <w:color w:val="auto"/>
        </w:rPr>
        <w:t>预览</w:t>
      </w:r>
      <w:bookmarkEnd w:id="235"/>
      <w:bookmarkEnd w:id="236"/>
      <w:bookmarkEnd w:id="237"/>
      <w:bookmarkEnd w:id="238"/>
    </w:p>
    <w:p w14:paraId="65D31366">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在写信界面点击“预览”，在新窗口中打开信件内容预览页。预览页显示效果与收信人看到的效果保持一致。</w:t>
      </w:r>
    </w:p>
    <w:p w14:paraId="7BAD48EE">
      <w:pPr>
        <w:pStyle w:val="4"/>
        <w:rPr>
          <w:rFonts w:hint="eastAsia" w:ascii="微软雅黑" w:hAnsi="微软雅黑" w:eastAsia="微软雅黑" w:cs="微软雅黑"/>
          <w:color w:val="auto"/>
        </w:rPr>
      </w:pPr>
      <w:bookmarkStart w:id="239" w:name="_Toc26914"/>
      <w:bookmarkStart w:id="240" w:name="_Toc15389"/>
      <w:bookmarkStart w:id="241" w:name="_Toc25710"/>
      <w:r>
        <w:rPr>
          <w:rFonts w:hint="eastAsia" w:ascii="微软雅黑" w:hAnsi="微软雅黑" w:eastAsia="微软雅黑" w:cs="微软雅黑"/>
          <w:color w:val="auto"/>
        </w:rPr>
        <w:t>存草稿</w:t>
      </w:r>
      <w:bookmarkEnd w:id="228"/>
      <w:bookmarkEnd w:id="229"/>
      <w:bookmarkEnd w:id="230"/>
      <w:bookmarkEnd w:id="231"/>
      <w:bookmarkEnd w:id="232"/>
      <w:bookmarkEnd w:id="233"/>
      <w:bookmarkEnd w:id="234"/>
      <w:bookmarkEnd w:id="239"/>
      <w:bookmarkEnd w:id="240"/>
      <w:bookmarkEnd w:id="241"/>
      <w:r>
        <w:rPr>
          <w:rFonts w:hint="eastAsia" w:ascii="微软雅黑" w:hAnsi="微软雅黑" w:eastAsia="微软雅黑" w:cs="微软雅黑"/>
          <w:color w:val="auto"/>
        </w:rPr>
        <w:t xml:space="preserve"> </w:t>
      </w:r>
    </w:p>
    <w:p w14:paraId="19829411">
      <w:pPr>
        <w:tabs>
          <w:tab w:val="left" w:pos="6480"/>
        </w:tabs>
        <w:spacing w:line="300" w:lineRule="auto"/>
        <w:ind w:firstLine="420" w:firstLineChars="200"/>
        <w:rPr>
          <w:rFonts w:hint="eastAsia" w:ascii="微软雅黑" w:hAnsi="微软雅黑" w:eastAsia="微软雅黑" w:cs="微软雅黑"/>
          <w:b w:val="0"/>
          <w:bCs w:val="0"/>
          <w:szCs w:val="21"/>
        </w:rPr>
      </w:pPr>
      <w:bookmarkStart w:id="242" w:name="_Toc91650026"/>
      <w:bookmarkStart w:id="243" w:name="_Toc120433133"/>
      <w:bookmarkStart w:id="244" w:name="_Toc41127878"/>
      <w:bookmarkStart w:id="245" w:name="_Toc11810915"/>
      <w:bookmarkStart w:id="246" w:name="_Toc56394303"/>
      <w:r>
        <w:rPr>
          <w:rFonts w:hint="eastAsia" w:ascii="微软雅黑" w:hAnsi="微软雅黑" w:eastAsia="微软雅黑" w:cs="微软雅黑"/>
          <w:b w:val="0"/>
          <w:bCs w:val="0"/>
          <w:szCs w:val="21"/>
        </w:rPr>
        <w:t>在写信页面单击“存草稿”，可将编辑中的邮件存放在“草稿箱”里，方便下次继续书写。写信过程中，系统会自动为用户保存草稿，避免未完成的信件由于其他意外情况而丢失。</w:t>
      </w:r>
    </w:p>
    <w:bookmarkEnd w:id="242"/>
    <w:bookmarkEnd w:id="243"/>
    <w:bookmarkEnd w:id="244"/>
    <w:bookmarkEnd w:id="245"/>
    <w:bookmarkEnd w:id="246"/>
    <w:p w14:paraId="3E5E3291">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单击“发送”编辑好的邮件，发送的详细结果将显示给用户。发送成功将显示如图：</w:t>
      </w:r>
    </w:p>
    <w:p w14:paraId="037B32A1">
      <w:pPr>
        <w:tabs>
          <w:tab w:val="left" w:pos="6480"/>
        </w:tabs>
        <w:spacing w:line="360" w:lineRule="auto"/>
        <w:jc w:val="center"/>
        <w:rPr>
          <w:rFonts w:ascii="宋体" w:hAnsi="宋体" w:eastAsia="宋体" w:cs="微软雅黑"/>
          <w:szCs w:val="18"/>
        </w:rPr>
      </w:pPr>
      <w:r>
        <w:rPr>
          <w:rFonts w:ascii="宋体" w:hAnsi="宋体" w:eastAsia="宋体" w:cs="微软雅黑"/>
        </w:rPr>
        <w:pict>
          <v:shape id="_x0000_i1044" o:spt="75" type="#_x0000_t75" style="height:148.2pt;width:415.95pt;" filled="f" o:preferrelative="t" stroked="f" coordsize="21600,21600">
            <v:path/>
            <v:fill on="f" focussize="0,0"/>
            <v:stroke on="f"/>
            <v:imagedata r:id="rId26" o:title=""/>
            <o:lock v:ext="edit" grouping="f" rotation="f" text="f" aspectratio="t"/>
            <w10:wrap type="none"/>
            <w10:anchorlock/>
          </v:shape>
        </w:pict>
      </w:r>
    </w:p>
    <w:p w14:paraId="30B662A1">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如果个人通讯录里没有收件人信息，用户可以选择“添加联系人“，或者选择让系统自动保存收件人为联系人。取消自动保存则单击”不自动保存“即可。</w:t>
      </w:r>
    </w:p>
    <w:p w14:paraId="652F5E2D">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主题提醒：如点击发信时标题为空，系统便会提出，"确定不需要写邮件标题吗 ？”的提示。如下图。</w:t>
      </w:r>
    </w:p>
    <w:p w14:paraId="10BAC60F">
      <w:pPr>
        <w:tabs>
          <w:tab w:val="left" w:pos="6480"/>
        </w:tabs>
        <w:spacing w:line="360" w:lineRule="auto"/>
        <w:rPr>
          <w:rFonts w:ascii="宋体" w:hAnsi="宋体" w:eastAsia="宋体" w:cs="微软雅黑"/>
          <w:szCs w:val="18"/>
        </w:rPr>
      </w:pPr>
      <w:r>
        <w:rPr>
          <w:rFonts w:ascii="宋体" w:hAnsi="宋体" w:eastAsia="宋体" w:cs="微软雅黑"/>
          <w:szCs w:val="18"/>
        </w:rPr>
        <w:pict>
          <v:shape id="_x0000_i1045" o:spt="75" type="#_x0000_t75" style="height:78pt;width:227.9pt;" filled="f" o:preferrelative="t" stroked="f" coordsize="21600,21600">
            <v:path/>
            <v:fill on="f" focussize="0,0"/>
            <v:stroke on="f"/>
            <v:imagedata r:id="rId27" o:title=""/>
            <o:lock v:ext="edit" grouping="f" rotation="f" text="f" aspectratio="t"/>
            <w10:wrap type="none"/>
            <w10:anchorlock/>
          </v:shape>
        </w:pict>
      </w:r>
    </w:p>
    <w:p w14:paraId="64698C30">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附件提醒：如写信时内容包含“附件”字样，实际发送却无添加附件，系统便会提出，无附件，是否继续发送的提示。如下图。</w:t>
      </w:r>
    </w:p>
    <w:p w14:paraId="4C3DB0EF">
      <w:pPr>
        <w:tabs>
          <w:tab w:val="left" w:pos="6480"/>
        </w:tabs>
        <w:spacing w:line="360" w:lineRule="auto"/>
        <w:rPr>
          <w:rFonts w:ascii="宋体" w:hAnsi="宋体" w:eastAsia="宋体" w:cs="微软雅黑"/>
          <w:szCs w:val="18"/>
        </w:rPr>
      </w:pPr>
      <w:r>
        <w:rPr>
          <w:rFonts w:ascii="宋体" w:hAnsi="宋体" w:eastAsia="宋体" w:cs="微软雅黑"/>
          <w:szCs w:val="18"/>
        </w:rPr>
        <w:pict>
          <v:shape id="_x0000_i1046" o:spt="75" type="#_x0000_t75" style="height:88.2pt;width:227pt;" filled="f" o:preferrelative="t" stroked="f" coordsize="21600,21600">
            <v:path/>
            <v:fill on="f" focussize="0,0"/>
            <v:stroke on="f"/>
            <v:imagedata r:id="rId28" o:title=""/>
            <o:lock v:ext="edit" grouping="f" rotation="f" text="f" aspectratio="t"/>
            <w10:wrap type="none"/>
            <w10:anchorlock/>
          </v:shape>
        </w:pict>
      </w:r>
      <w:bookmarkStart w:id="247" w:name="_Toc118714783"/>
    </w:p>
    <w:p w14:paraId="61D66811">
      <w:pPr>
        <w:pStyle w:val="4"/>
        <w:rPr>
          <w:rFonts w:hint="eastAsia" w:ascii="微软雅黑" w:hAnsi="微软雅黑" w:eastAsia="微软雅黑" w:cs="微软雅黑"/>
          <w:color w:val="auto"/>
        </w:rPr>
      </w:pPr>
      <w:bookmarkStart w:id="248" w:name="_Toc28526"/>
      <w:bookmarkStart w:id="249" w:name="_Toc13783"/>
      <w:bookmarkStart w:id="250" w:name="_Toc2789"/>
      <w:r>
        <w:rPr>
          <w:rFonts w:hint="eastAsia" w:ascii="微软雅黑" w:hAnsi="微软雅黑" w:eastAsia="微软雅黑" w:cs="微软雅黑"/>
          <w:color w:val="auto"/>
        </w:rPr>
        <w:t>取消</w:t>
      </w:r>
      <w:bookmarkEnd w:id="248"/>
      <w:bookmarkEnd w:id="249"/>
      <w:bookmarkEnd w:id="250"/>
    </w:p>
    <w:p w14:paraId="5C92D3C9">
      <w:pPr>
        <w:tabs>
          <w:tab w:val="left" w:pos="6480"/>
        </w:tabs>
        <w:spacing w:line="300" w:lineRule="auto"/>
        <w:ind w:firstLine="420" w:firstLineChars="200"/>
        <w:rPr>
          <w:rFonts w:hint="eastAsia" w:ascii="微软雅黑" w:hAnsi="微软雅黑" w:eastAsia="微软雅黑" w:cs="微软雅黑"/>
          <w:b w:val="0"/>
          <w:bCs w:val="0"/>
          <w:szCs w:val="21"/>
        </w:rPr>
      </w:pPr>
      <w:bookmarkStart w:id="251" w:name="_Toc14164"/>
      <w:r>
        <w:rPr>
          <w:rFonts w:hint="eastAsia" w:ascii="微软雅黑" w:hAnsi="微软雅黑" w:eastAsia="微软雅黑" w:cs="微软雅黑"/>
          <w:b w:val="0"/>
          <w:bCs w:val="0"/>
          <w:szCs w:val="21"/>
        </w:rPr>
        <w:t>写信界面单击“取消”，如果当前邮件未保存草稿，则会弹出提示框，提醒“您正在写信中，是否离开写信页面”，并给出选项“离开并保存草稿”、“离开”、“取消”；如果当前邮件已经保存了草稿，则会直接退出当前写信页面。</w:t>
      </w:r>
      <w:bookmarkEnd w:id="251"/>
    </w:p>
    <w:p w14:paraId="2DE3EEF9">
      <w:pPr>
        <w:pStyle w:val="4"/>
        <w:rPr>
          <w:rFonts w:hint="eastAsia" w:ascii="微软雅黑" w:hAnsi="微软雅黑" w:eastAsia="微软雅黑" w:cs="微软雅黑"/>
          <w:color w:val="auto"/>
        </w:rPr>
      </w:pPr>
      <w:bookmarkStart w:id="252" w:name="_Toc334108805"/>
      <w:bookmarkStart w:id="253" w:name="_Toc31520"/>
      <w:bookmarkStart w:id="254" w:name="_Toc26331"/>
      <w:bookmarkStart w:id="255" w:name="_Toc23859"/>
      <w:bookmarkStart w:id="256" w:name="_Toc496780473"/>
      <w:r>
        <w:rPr>
          <w:rFonts w:hint="eastAsia" w:ascii="微软雅黑" w:hAnsi="微软雅黑" w:eastAsia="微软雅黑" w:cs="微软雅黑"/>
          <w:color w:val="auto"/>
        </w:rPr>
        <w:t>选择收件人</w:t>
      </w:r>
      <w:bookmarkEnd w:id="252"/>
      <w:bookmarkEnd w:id="253"/>
      <w:bookmarkEnd w:id="254"/>
      <w:bookmarkEnd w:id="255"/>
      <w:bookmarkEnd w:id="256"/>
    </w:p>
    <w:p w14:paraId="6CCF1A64">
      <w:pPr>
        <w:tabs>
          <w:tab w:val="left" w:pos="6480"/>
        </w:tabs>
        <w:spacing w:line="360" w:lineRule="auto"/>
        <w:rPr>
          <w:rFonts w:ascii="宋体" w:hAnsi="宋体" w:eastAsia="宋体" w:cs="微软雅黑"/>
          <w:szCs w:val="21"/>
        </w:rPr>
      </w:pPr>
      <w:r>
        <w:rPr>
          <w:rFonts w:hint="eastAsia" w:ascii="宋体" w:hAnsi="宋体" w:eastAsia="宋体" w:cs="微软雅黑"/>
          <w:szCs w:val="21"/>
        </w:rPr>
        <w:t xml:space="preserve"> </w:t>
      </w:r>
      <w:r>
        <w:rPr>
          <w:rFonts w:hint="eastAsia" w:ascii="微软雅黑" w:hAnsi="微软雅黑" w:eastAsia="微软雅黑" w:cs="微软雅黑"/>
          <w:b w:val="0"/>
          <w:bCs w:val="0"/>
          <w:szCs w:val="21"/>
        </w:rPr>
        <w:t xml:space="preserve">   提供标准的发送邮件方式，包括收件人、抄送、密送和群发单显,它们的主要区别在于：</w:t>
      </w:r>
    </w:p>
    <w:p w14:paraId="3CA4A448">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bCs/>
          <w:szCs w:val="21"/>
        </w:rPr>
        <w:t>正常发送（收件人）：</w:t>
      </w:r>
      <w:r>
        <w:rPr>
          <w:rFonts w:hint="eastAsia" w:ascii="微软雅黑" w:hAnsi="微软雅黑" w:eastAsia="微软雅黑" w:cs="微软雅黑"/>
          <w:b w:val="0"/>
          <w:bCs w:val="0"/>
          <w:szCs w:val="21"/>
        </w:rPr>
        <w:t>邮件将直接发送到收件人；</w:t>
      </w:r>
    </w:p>
    <w:p w14:paraId="268A5049">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bCs/>
          <w:szCs w:val="21"/>
        </w:rPr>
        <w:t>添加抄送：</w:t>
      </w:r>
      <w:r>
        <w:rPr>
          <w:rFonts w:hint="eastAsia" w:ascii="微软雅黑" w:hAnsi="微软雅黑" w:eastAsia="微软雅黑" w:cs="微软雅黑"/>
          <w:b w:val="0"/>
          <w:bCs w:val="0"/>
          <w:szCs w:val="21"/>
        </w:rPr>
        <w:t>向收件人发送一封邮件的副本，其它收件人能看到该收件人的名字；</w:t>
      </w:r>
    </w:p>
    <w:p w14:paraId="6FAB5AD3">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bCs/>
          <w:szCs w:val="21"/>
        </w:rPr>
        <w:t>添加密送：</w:t>
      </w:r>
      <w:r>
        <w:rPr>
          <w:rFonts w:hint="eastAsia" w:ascii="微软雅黑" w:hAnsi="微软雅黑" w:eastAsia="微软雅黑" w:cs="微软雅黑"/>
          <w:b w:val="0"/>
          <w:bCs w:val="0"/>
          <w:szCs w:val="21"/>
        </w:rPr>
        <w:t>邮件的复写副本，向收件人发送一封邮件的副本，邮件的其它收件人看不到该收件人的名字；点击“显示密送”即在抄送栏下方添加密送栏。</w:t>
      </w:r>
    </w:p>
    <w:p w14:paraId="324A3E3E">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bCs/>
          <w:szCs w:val="21"/>
        </w:rPr>
        <w:t>群发单显：</w:t>
      </w:r>
      <w:r>
        <w:rPr>
          <w:rFonts w:hint="eastAsia" w:ascii="微软雅黑" w:hAnsi="微软雅黑" w:eastAsia="微软雅黑" w:cs="微软雅黑"/>
          <w:b w:val="0"/>
          <w:bCs w:val="0"/>
          <w:szCs w:val="21"/>
        </w:rPr>
        <w:t>点击“群发单显“出现群发单显的输入框，在输入框中添加多个收件人，各个收件人收到的邮件中只看到自己的名字，看不到其他收件人。</w:t>
      </w:r>
    </w:p>
    <w:p w14:paraId="1748AA27">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您可以直接在收件人填写框中输入对方的邮件地址，可以从写信页右边的个人通讯录里选择添加，也可以通过单击“收件人”文字链接或者填写框右侧加号图标，进入选择通讯录（个人与组织）中的联系人。</w:t>
      </w:r>
    </w:p>
    <w:p w14:paraId="272CC1FA">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bCs/>
          <w:szCs w:val="21"/>
        </w:rPr>
        <w:t>自动匹配：</w:t>
      </w:r>
      <w:r>
        <w:rPr>
          <w:rFonts w:hint="eastAsia" w:ascii="微软雅黑" w:hAnsi="微软雅黑" w:eastAsia="微软雅黑" w:cs="微软雅黑"/>
          <w:b w:val="0"/>
          <w:bCs w:val="0"/>
          <w:szCs w:val="21"/>
        </w:rPr>
        <w:t>输入收件人邮件地址时，系统会自动列出通讯录（个人与组织）中所有相匹配的用户，您只要通过鼠标或键盘的上下方向键选择提示框中的联系人，十分方便。</w:t>
      </w:r>
    </w:p>
    <w:p w14:paraId="5078D61F">
      <w:pPr>
        <w:tabs>
          <w:tab w:val="left" w:pos="6480"/>
        </w:tabs>
        <w:spacing w:line="360" w:lineRule="auto"/>
        <w:jc w:val="center"/>
        <w:rPr>
          <w:rFonts w:ascii="宋体" w:hAnsi="宋体" w:eastAsia="宋体" w:cs="微软雅黑"/>
          <w:szCs w:val="21"/>
        </w:rPr>
      </w:pPr>
      <w:r>
        <w:rPr>
          <w:rFonts w:ascii="宋体" w:hAnsi="宋体" w:eastAsia="宋体" w:cs="微软雅黑"/>
        </w:rPr>
        <w:pict>
          <v:shape id="_x0000_i1047" o:spt="75" type="#_x0000_t75" style="height:94.2pt;width:415.1pt;" filled="f" o:preferrelative="t" stroked="f" coordsize="21600,21600">
            <v:path/>
            <v:fill on="f" focussize="0,0"/>
            <v:stroke on="f"/>
            <v:imagedata r:id="rId29" o:title=""/>
            <o:lock v:ext="edit" grouping="f" rotation="f" text="f" aspectratio="t"/>
            <w10:wrap type="none"/>
            <w10:anchorlock/>
          </v:shape>
        </w:pict>
      </w:r>
    </w:p>
    <w:p w14:paraId="619FD76D">
      <w:pPr>
        <w:tabs>
          <w:tab w:val="left" w:pos="6480"/>
        </w:tabs>
        <w:spacing w:line="300" w:lineRule="auto"/>
        <w:ind w:firstLine="420" w:firstLineChars="200"/>
        <w:rPr>
          <w:rFonts w:ascii="宋体" w:hAnsi="宋体" w:eastAsia="宋体" w:cs="微软雅黑"/>
          <w:szCs w:val="21"/>
        </w:rPr>
      </w:pPr>
      <w:r>
        <w:rPr>
          <w:rFonts w:hint="eastAsia" w:ascii="微软雅黑" w:hAnsi="微软雅黑" w:eastAsia="微软雅黑" w:cs="微软雅黑"/>
          <w:b/>
          <w:bCs/>
          <w:szCs w:val="21"/>
        </w:rPr>
        <w:t>通讯录添加发送地址：</w:t>
      </w:r>
      <w:r>
        <w:rPr>
          <w:rFonts w:hint="eastAsia" w:ascii="微软雅黑" w:hAnsi="微软雅黑" w:eastAsia="微软雅黑" w:cs="微软雅黑"/>
          <w:b w:val="0"/>
          <w:bCs w:val="0"/>
          <w:szCs w:val="21"/>
        </w:rPr>
        <w:t>用户单击“收件人/抄送/密送”或者地址栏右侧加号图标时，将会弹出通讯录地址列表，用户可直接在个人通讯录和组织通讯录里选择联系人；在左边树形目录里选中分组/部门后，即在中间联系人显示区域列出相应分组/部门里的联系人；将选中的联系人添加到右边的发送联系人栏中，再点击确定即可。</w:t>
      </w:r>
    </w:p>
    <w:p w14:paraId="78526F0A">
      <w:pPr>
        <w:pStyle w:val="4"/>
        <w:rPr>
          <w:rFonts w:hint="eastAsia" w:ascii="微软雅黑" w:hAnsi="微软雅黑" w:eastAsia="微软雅黑" w:cs="微软雅黑"/>
          <w:color w:val="auto"/>
        </w:rPr>
      </w:pPr>
      <w:bookmarkStart w:id="257" w:name="_Toc17382"/>
      <w:bookmarkStart w:id="258" w:name="_Toc5245"/>
      <w:bookmarkStart w:id="259" w:name="_Toc2327"/>
      <w:r>
        <w:rPr>
          <w:rFonts w:hint="eastAsia" w:ascii="微软雅黑" w:hAnsi="微软雅黑" w:eastAsia="微软雅黑" w:cs="微软雅黑"/>
          <w:color w:val="auto"/>
        </w:rPr>
        <w:t>添加主题</w:t>
      </w:r>
      <w:bookmarkEnd w:id="257"/>
      <w:bookmarkEnd w:id="258"/>
      <w:bookmarkEnd w:id="259"/>
    </w:p>
    <w:p w14:paraId="5F70BFE5">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填写当前邮件的主题。如果未填写主题就发送了邮件，则系统会自动将主题填写为第一个附件的名称。</w:t>
      </w:r>
    </w:p>
    <w:p w14:paraId="0F31DEE5">
      <w:pPr>
        <w:pStyle w:val="4"/>
        <w:rPr>
          <w:rFonts w:hint="eastAsia" w:ascii="微软雅黑" w:hAnsi="微软雅黑" w:eastAsia="微软雅黑" w:cs="微软雅黑"/>
          <w:color w:val="auto"/>
        </w:rPr>
      </w:pPr>
      <w:bookmarkStart w:id="260" w:name="_添加附件"/>
      <w:bookmarkEnd w:id="260"/>
      <w:bookmarkStart w:id="261" w:name="_Toc11810916"/>
      <w:bookmarkStart w:id="262" w:name="_Toc10840"/>
      <w:bookmarkStart w:id="263" w:name="_Toc120433131"/>
      <w:bookmarkStart w:id="264" w:name="_Toc334108806"/>
      <w:bookmarkStart w:id="265" w:name="_Toc91650027"/>
      <w:bookmarkStart w:id="266" w:name="_Toc2923"/>
      <w:bookmarkStart w:id="267" w:name="_Toc56394304"/>
      <w:bookmarkStart w:id="268" w:name="_Toc41127879"/>
      <w:bookmarkStart w:id="269" w:name="_Toc15473"/>
      <w:bookmarkStart w:id="270" w:name="_Toc496780474"/>
      <w:r>
        <w:rPr>
          <w:rFonts w:hint="eastAsia" w:ascii="微软雅黑" w:hAnsi="微软雅黑" w:eastAsia="微软雅黑" w:cs="微软雅黑"/>
          <w:color w:val="auto"/>
        </w:rPr>
        <w:t>添加附件</w:t>
      </w:r>
      <w:bookmarkEnd w:id="261"/>
      <w:bookmarkEnd w:id="262"/>
      <w:bookmarkEnd w:id="263"/>
      <w:bookmarkEnd w:id="264"/>
      <w:bookmarkEnd w:id="265"/>
      <w:bookmarkEnd w:id="266"/>
      <w:bookmarkEnd w:id="267"/>
      <w:bookmarkEnd w:id="268"/>
      <w:bookmarkEnd w:id="269"/>
      <w:bookmarkEnd w:id="270"/>
      <w:r>
        <w:rPr>
          <w:rFonts w:hint="eastAsia" w:ascii="微软雅黑" w:hAnsi="微软雅黑" w:eastAsia="微软雅黑" w:cs="微软雅黑"/>
          <w:color w:val="auto"/>
        </w:rPr>
        <w:t xml:space="preserve"> </w:t>
      </w:r>
    </w:p>
    <w:p w14:paraId="570C8B7A">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如果用户在发送邮件的时候需要同时发送如*.doc、*.txt、*.zip、</w:t>
      </w:r>
      <w:bookmarkStart w:id="271" w:name="OLE_LINK1"/>
      <w:r>
        <w:rPr>
          <w:rFonts w:hint="eastAsia" w:ascii="微软雅黑" w:hAnsi="微软雅黑" w:eastAsia="微软雅黑" w:cs="微软雅黑"/>
          <w:b w:val="0"/>
          <w:bCs w:val="0"/>
          <w:szCs w:val="21"/>
        </w:rPr>
        <w:t>*.html</w:t>
      </w:r>
      <w:bookmarkEnd w:id="271"/>
      <w:r>
        <w:rPr>
          <w:rFonts w:hint="eastAsia" w:ascii="微软雅黑" w:hAnsi="微软雅黑" w:eastAsia="微软雅黑" w:cs="微软雅黑"/>
          <w:b w:val="0"/>
          <w:bCs w:val="0"/>
          <w:szCs w:val="21"/>
        </w:rPr>
        <w:t>等格式的文件，则需要使用附件功能。如果邮件的主题或内容中提及“附件”的字眼，而邮件发送时没有添加附件，则会弹出询问是否忘记添加附件的提醒框。</w:t>
      </w:r>
    </w:p>
    <w:p w14:paraId="69C6AE98">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1）单击邮件内容框上方的“添加附件”按钮即可进行添加指定大小（由管理后台配置）的附件。从本地计算机选择要发送的文件，单击对话框中“打开”按钮。如需添加多个附件，继续点击“添加附件”即可。</w:t>
      </w:r>
    </w:p>
    <w:p w14:paraId="73DF22C2">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（2）HTML5附件拖拽功能支持IE10，IE1，Chrome，Firefox等浏览器。您可以通过将附件直接拖拽到写信窗口，系统将自动打开附件添加区域。</w:t>
      </w:r>
    </w:p>
    <w:p w14:paraId="1B3DC628">
      <w:pPr>
        <w:tabs>
          <w:tab w:val="left" w:pos="6480"/>
        </w:tabs>
        <w:spacing w:line="360" w:lineRule="auto"/>
        <w:jc w:val="center"/>
        <w:rPr>
          <w:rFonts w:ascii="宋体" w:hAnsi="宋体" w:eastAsia="宋体" w:cs="微软雅黑"/>
        </w:rPr>
      </w:pPr>
      <w:r>
        <w:rPr>
          <w:rFonts w:ascii="宋体" w:hAnsi="宋体" w:eastAsia="宋体" w:cs="微软雅黑"/>
        </w:rPr>
        <w:pict>
          <v:shape id="_x0000_i1048" o:spt="75" type="#_x0000_t75" style="height:216.85pt;width:381.15pt;" filled="f" o:preferrelative="t" stroked="f" coordsize="21600,21600">
            <v:path/>
            <v:fill on="f" focussize="0,0"/>
            <v:stroke on="f"/>
            <v:imagedata r:id="rId30" o:title=""/>
            <o:lock v:ext="edit" grouping="f" rotation="f" text="f" aspectratio="t"/>
            <w10:wrap type="none"/>
            <w10:anchorlock/>
          </v:shape>
        </w:pict>
      </w:r>
    </w:p>
    <w:p w14:paraId="06264ECE">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（3） 在写信页面点击“添加附件”旁的下拉按钮弹出选项：”从文件中心添加”、“上传到文件中转站”、“语音附件”、”视频附件”。</w:t>
      </w:r>
    </w:p>
    <w:p w14:paraId="0F69C3CF">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bCs/>
          <w:szCs w:val="21"/>
        </w:rPr>
        <w:t>从文件中心添加：</w:t>
      </w:r>
      <w:r>
        <w:rPr>
          <w:rFonts w:hint="eastAsia" w:ascii="微软雅黑" w:hAnsi="微软雅黑" w:eastAsia="微软雅黑" w:cs="微软雅黑"/>
          <w:b w:val="0"/>
          <w:bCs w:val="0"/>
          <w:szCs w:val="21"/>
        </w:rPr>
        <w:t>点击弹出弹框，内含文件中转站、个人网盘、企业网盘、来往附件四个标签按钮。勾选需要作为附件的文件，点击确定，进行添加指定大小（由管理后台配置）的附件；</w:t>
      </w:r>
    </w:p>
    <w:p w14:paraId="5A66A52E">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bCs/>
          <w:szCs w:val="21"/>
        </w:rPr>
        <w:t>上传到文件中转站：</w:t>
      </w:r>
      <w:r>
        <w:rPr>
          <w:rFonts w:hint="eastAsia" w:ascii="微软雅黑" w:hAnsi="微软雅黑" w:eastAsia="微软雅黑" w:cs="微软雅黑"/>
          <w:b w:val="0"/>
          <w:bCs w:val="0"/>
          <w:szCs w:val="21"/>
        </w:rPr>
        <w:t xml:space="preserve"> 将本地文件上传至文件中转站，同时将上传的文件作为附件；</w:t>
      </w:r>
    </w:p>
    <w:p w14:paraId="23544F09">
      <w:pPr>
        <w:tabs>
          <w:tab w:val="left" w:pos="6480"/>
        </w:tabs>
        <w:spacing w:line="360" w:lineRule="auto"/>
        <w:jc w:val="center"/>
        <w:rPr>
          <w:rFonts w:ascii="宋体" w:hAnsi="宋体" w:eastAsia="宋体" w:cs="微软雅黑"/>
          <w:sz w:val="18"/>
          <w:szCs w:val="18"/>
        </w:rPr>
      </w:pPr>
      <w:r>
        <w:pict>
          <v:shape id="_x0000_i1049" o:spt="75" type="#_x0000_t75" style="height:113.95pt;width:415.25pt;" filled="f" stroked="f" coordsize="21600,21600">
            <v:path/>
            <v:fill on="f" focussize="0,0"/>
            <v:stroke on="f"/>
            <v:imagedata r:id="rId31" o:title=""/>
            <o:lock v:ext="edit" aspectratio="t"/>
            <w10:wrap type="none"/>
            <w10:anchorlock/>
          </v:shape>
        </w:pict>
      </w:r>
    </w:p>
    <w:p w14:paraId="160772FC">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除此以外，您通过安装插件，可享用系统提供的更好的多附件上传体验。</w:t>
      </w:r>
      <w:bookmarkStart w:id="272" w:name="安装插件"/>
    </w:p>
    <w:p w14:paraId="2463C5EB">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bCs/>
          <w:szCs w:val="21"/>
        </w:rPr>
        <w:t>【安装插件</w:t>
      </w:r>
      <w:bookmarkEnd w:id="272"/>
      <w:r>
        <w:rPr>
          <w:rFonts w:hint="eastAsia" w:ascii="微软雅黑" w:hAnsi="微软雅黑" w:eastAsia="微软雅黑" w:cs="微软雅黑"/>
          <w:b/>
          <w:bCs/>
          <w:szCs w:val="21"/>
        </w:rPr>
        <w:t>】：</w:t>
      </w:r>
      <w:r>
        <w:rPr>
          <w:rFonts w:hint="eastAsia" w:ascii="微软雅黑" w:hAnsi="微软雅黑" w:eastAsia="微软雅黑" w:cs="微软雅黑"/>
          <w:b w:val="0"/>
          <w:bCs w:val="0"/>
          <w:szCs w:val="21"/>
        </w:rPr>
        <w:t>部分浏览器拖拽区域显示需下载插件，此时页面上方有提示：</w:t>
      </w:r>
    </w:p>
    <w:p w14:paraId="0CA6945B">
      <w:pPr>
        <w:tabs>
          <w:tab w:val="left" w:pos="6480"/>
        </w:tabs>
        <w:spacing w:line="360" w:lineRule="auto"/>
        <w:jc w:val="center"/>
        <w:rPr>
          <w:rFonts w:ascii="宋体" w:hAnsi="宋体" w:eastAsia="宋体" w:cs="微软雅黑"/>
          <w:sz w:val="18"/>
          <w:szCs w:val="18"/>
        </w:rPr>
      </w:pPr>
      <w:r>
        <w:rPr>
          <w:rFonts w:ascii="宋体" w:hAnsi="宋体" w:eastAsia="宋体" w:cs="微软雅黑"/>
          <w:sz w:val="18"/>
          <w:szCs w:val="18"/>
        </w:rPr>
        <w:pict>
          <v:shape id="_x0000_i1050" o:spt="75" type="#_x0000_t75" style="height:75.25pt;width:314.9pt;" filled="f" o:preferrelative="t" stroked="f" coordsize="21600,21600">
            <v:path/>
            <v:fill on="f" focussize="0,0"/>
            <v:stroke on="f"/>
            <v:imagedata r:id="rId32" o:title=""/>
            <o:lock v:ext="edit" grouping="f" rotation="f" text="f" aspectratio="t"/>
            <w10:wrap type="none"/>
            <w10:anchorlock/>
          </v:shape>
        </w:pict>
      </w:r>
    </w:p>
    <w:p w14:paraId="1A96C93D">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选择“请点击此处安装插件”，需注意以下几点内容：</w:t>
      </w:r>
    </w:p>
    <w:p w14:paraId="42174EA6">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浏览器是否屏蔽了插件的弹出；</w:t>
      </w:r>
    </w:p>
    <w:p w14:paraId="23A2B064">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插件目前仅支持IE浏览器；</w:t>
      </w:r>
    </w:p>
    <w:p w14:paraId="6C6ED23E">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是否已关闭与webmail相关的其他浏览页面。</w:t>
      </w:r>
    </w:p>
    <w:p w14:paraId="7EBC8D6B">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完成插件安装后，您便可以一次选择多个文件，按住Ctrl键加鼠标选择即可。</w:t>
      </w:r>
    </w:p>
    <w:p w14:paraId="34D4B640">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（4）删除：在附件目录后单击“删除”按钮。</w:t>
      </w:r>
    </w:p>
    <w:p w14:paraId="2C40AAA0">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注意：附件大小及网络速度等都会影响上传时间，因此，对于较大文件建议先压缩后再传送。</w:t>
      </w:r>
    </w:p>
    <w:p w14:paraId="1F455834">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如果您邮件中提交到“附件”内容而没有添加附件，系统发信前会提示是否忘记添加附件。</w:t>
      </w:r>
    </w:p>
    <w:p w14:paraId="0EBCF213">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w:t>
      </w:r>
      <w:r>
        <w:rPr>
          <w:rFonts w:hint="eastAsia" w:ascii="微软雅黑" w:hAnsi="微软雅黑" w:eastAsia="微软雅黑" w:cs="微软雅黑"/>
          <w:b w:val="0"/>
          <w:bCs w:val="0"/>
          <w:szCs w:val="21"/>
          <w:lang w:val="en-US" w:eastAsia="zh-CN"/>
        </w:rPr>
        <w:t>5</w:t>
      </w:r>
      <w:r>
        <w:rPr>
          <w:rFonts w:hint="eastAsia" w:ascii="微软雅黑" w:hAnsi="微软雅黑" w:eastAsia="微软雅黑" w:cs="微软雅黑"/>
          <w:b w:val="0"/>
          <w:bCs w:val="0"/>
          <w:szCs w:val="21"/>
        </w:rPr>
        <w:t>）下载：在附件目录后单击“下载”按钮，即可将该附件下载到本地。</w:t>
      </w:r>
    </w:p>
    <w:p w14:paraId="519F5FD0">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w:t>
      </w:r>
      <w:r>
        <w:rPr>
          <w:rFonts w:hint="eastAsia" w:ascii="微软雅黑" w:hAnsi="微软雅黑" w:eastAsia="微软雅黑" w:cs="微软雅黑"/>
          <w:b w:val="0"/>
          <w:bCs w:val="0"/>
          <w:szCs w:val="21"/>
          <w:lang w:val="en-US" w:eastAsia="zh-CN"/>
        </w:rPr>
        <w:t>6</w:t>
      </w:r>
      <w:r>
        <w:rPr>
          <w:rFonts w:hint="eastAsia" w:ascii="微软雅黑" w:hAnsi="微软雅黑" w:eastAsia="微软雅黑" w:cs="微软雅黑"/>
          <w:b w:val="0"/>
          <w:bCs w:val="0"/>
          <w:szCs w:val="21"/>
        </w:rPr>
        <w:t>）预览：在附件目录后单击“预览”按钮，即可直接预览该附件。</w:t>
      </w:r>
    </w:p>
    <w:p w14:paraId="4A52F628">
      <w:pPr>
        <w:tabs>
          <w:tab w:val="left" w:pos="6480"/>
        </w:tabs>
        <w:spacing w:line="360" w:lineRule="auto"/>
        <w:ind w:left="15" w:leftChars="7"/>
        <w:jc w:val="center"/>
        <w:rPr>
          <w:rFonts w:ascii="宋体" w:hAnsi="宋体" w:eastAsia="宋体" w:cs="微软雅黑"/>
          <w:szCs w:val="21"/>
        </w:rPr>
      </w:pPr>
      <w:r>
        <w:rPr>
          <w:rFonts w:ascii="微软雅黑" w:hAnsi="微软雅黑" w:eastAsia="微软雅黑" w:cs="微软雅黑"/>
        </w:rPr>
        <w:pict>
          <v:rect id="矩形 99" o:spid="_x0000_s2068" o:spt="1" style="position:absolute;left:0pt;margin-left:216.45pt;margin-top:10.55pt;height:21.25pt;width:84.35pt;z-index:251681792;mso-width-relative:page;mso-height-relative:page;" fillcolor="#9CBEE0" filled="f" stroked="t" coordsize="21600,21600">
            <v:path/>
            <v:fill on="f" color2="#BBD5F0" focussize="0,0"/>
            <v:stroke weight="1.25pt" color="#FF0000" miterlimit="2"/>
            <v:imagedata o:title=""/>
            <o:lock v:ext="edit" grouping="f" rotation="f" text="f" aspectratio="f"/>
          </v:rect>
        </w:pict>
      </w:r>
      <w:r>
        <w:rPr>
          <w:rFonts w:ascii="宋体" w:hAnsi="宋体" w:eastAsia="宋体" w:cs="微软雅黑"/>
        </w:rPr>
        <w:pict>
          <v:shape id="_x0000_i1051" o:spt="75" type="#_x0000_t75" style="height:53.1pt;width:415.95pt;" filled="f" o:preferrelative="t" stroked="f" coordsize="21600,21600">
            <v:path/>
            <v:fill on="f" focussize="0,0"/>
            <v:stroke on="f"/>
            <v:imagedata r:id="rId33" o:title=""/>
            <o:lock v:ext="edit" grouping="f" rotation="f" text="f" aspectratio="t"/>
            <w10:wrap type="none"/>
            <w10:anchorlock/>
          </v:shape>
        </w:pict>
      </w:r>
    </w:p>
    <w:p w14:paraId="4A56C0B4">
      <w:pPr>
        <w:pStyle w:val="4"/>
        <w:rPr>
          <w:rFonts w:hint="eastAsia" w:ascii="微软雅黑" w:hAnsi="微软雅黑" w:eastAsia="微软雅黑" w:cs="微软雅黑"/>
          <w:color w:val="auto"/>
          <w:highlight w:val="yellow"/>
        </w:rPr>
      </w:pPr>
      <w:bookmarkStart w:id="273" w:name="_Toc6660"/>
      <w:bookmarkStart w:id="274" w:name="_Toc17409"/>
      <w:bookmarkStart w:id="275" w:name="_Toc8057"/>
      <w:bookmarkStart w:id="276" w:name="_Toc496780483"/>
      <w:bookmarkStart w:id="277" w:name="_Toc120433138"/>
      <w:bookmarkStart w:id="278" w:name="_Toc334108813"/>
      <w:bookmarkStart w:id="279" w:name="_Toc56394310"/>
      <w:bookmarkStart w:id="280" w:name="_Toc91650033"/>
      <w:bookmarkStart w:id="281" w:name="_Toc41127885"/>
      <w:bookmarkStart w:id="282" w:name="_Toc496780480"/>
      <w:r>
        <w:rPr>
          <w:rFonts w:hint="eastAsia" w:ascii="微软雅黑" w:hAnsi="微软雅黑" w:eastAsia="微软雅黑" w:cs="微软雅黑"/>
          <w:color w:val="auto"/>
          <w:highlight w:val="none"/>
        </w:rPr>
        <w:t>使用签名档</w:t>
      </w:r>
      <w:bookmarkEnd w:id="273"/>
      <w:bookmarkEnd w:id="274"/>
      <w:bookmarkEnd w:id="275"/>
    </w:p>
    <w:p w14:paraId="0880D957">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对于邮件正文，用户可以选择加入不同的签名档。点击邮件写信界面的签名按钮，则会出现菜单选项，便于用户选择是否使用签名档以及选择已经设定好的签名档，点击编辑签名档选项即可进入签名档设置界面。关于签名档设置的具体操作请参见第</w:t>
      </w:r>
      <w:r>
        <w:rPr>
          <w:rFonts w:hint="eastAsia" w:ascii="微软雅黑" w:hAnsi="微软雅黑" w:eastAsia="微软雅黑" w:cs="微软雅黑"/>
          <w:b w:val="0"/>
          <w:bCs w:val="0"/>
          <w:szCs w:val="21"/>
          <w:lang w:val="en-US" w:eastAsia="zh-CN"/>
        </w:rPr>
        <w:t>6</w:t>
      </w:r>
      <w:r>
        <w:rPr>
          <w:rFonts w:hint="eastAsia" w:ascii="微软雅黑" w:hAnsi="微软雅黑" w:eastAsia="微软雅黑" w:cs="微软雅黑"/>
          <w:b w:val="0"/>
          <w:bCs w:val="0"/>
          <w:szCs w:val="21"/>
        </w:rPr>
        <w:t xml:space="preserve">章 </w:t>
      </w:r>
      <w:r>
        <w:rPr>
          <w:rFonts w:hint="eastAsia" w:ascii="微软雅黑" w:hAnsi="微软雅黑" w:eastAsia="微软雅黑" w:cs="微软雅黑"/>
          <w:b w:val="0"/>
          <w:bCs w:val="0"/>
          <w:szCs w:val="21"/>
          <w:lang w:val="en-US" w:eastAsia="zh-CN"/>
        </w:rPr>
        <w:t>6</w:t>
      </w:r>
      <w:r>
        <w:rPr>
          <w:rFonts w:hint="eastAsia" w:ascii="微软雅黑" w:hAnsi="微软雅黑" w:eastAsia="微软雅黑" w:cs="微软雅黑"/>
          <w:b w:val="0"/>
          <w:bCs w:val="0"/>
          <w:szCs w:val="21"/>
        </w:rPr>
        <w:t>.1签名档设置中的相关介绍。</w:t>
      </w:r>
    </w:p>
    <w:p w14:paraId="29E4965D">
      <w:pPr>
        <w:pStyle w:val="4"/>
        <w:rPr>
          <w:rFonts w:hint="eastAsia" w:ascii="微软雅黑" w:hAnsi="微软雅黑" w:eastAsia="微软雅黑" w:cs="微软雅黑"/>
          <w:color w:val="auto"/>
        </w:rPr>
      </w:pPr>
      <w:bookmarkStart w:id="283" w:name="_Toc7871"/>
      <w:bookmarkStart w:id="284" w:name="_Toc496780486"/>
      <w:bookmarkStart w:id="285" w:name="_Toc14637"/>
      <w:bookmarkStart w:id="286" w:name="_Toc7767"/>
      <w:r>
        <w:rPr>
          <w:rFonts w:hint="eastAsia" w:ascii="微软雅黑" w:hAnsi="微软雅黑" w:eastAsia="微软雅黑" w:cs="微软雅黑"/>
          <w:color w:val="auto"/>
        </w:rPr>
        <w:t>写信文本编辑</w:t>
      </w:r>
      <w:bookmarkEnd w:id="283"/>
      <w:bookmarkEnd w:id="284"/>
      <w:bookmarkEnd w:id="285"/>
      <w:bookmarkEnd w:id="286"/>
    </w:p>
    <w:p w14:paraId="383D5255">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 xml:space="preserve">   系统提供纯文本/多媒体文本编辑格式，用户在编辑邮件时，默认为纯文本方式进行编写，选择点击“多媒体文本”按钮可切换到多媒体文本编辑方式，通过点击“纯文本”可回到纯文本方式，点击如下图提示框中“确定”按钮即可进入纯文本编辑页面。可在“设置-收发信设置-写信设置”中对默认编辑格式进行设置。</w:t>
      </w:r>
    </w:p>
    <w:p w14:paraId="49F6A06C">
      <w:pPr>
        <w:spacing w:line="360" w:lineRule="auto"/>
        <w:rPr>
          <w:rFonts w:ascii="宋体" w:hAnsi="宋体" w:eastAsia="宋体" w:cs="微软雅黑"/>
        </w:rPr>
      </w:pPr>
    </w:p>
    <w:p w14:paraId="7AD68A70">
      <w:pPr>
        <w:spacing w:line="360" w:lineRule="auto"/>
        <w:jc w:val="center"/>
        <w:rPr>
          <w:rFonts w:ascii="宋体" w:hAnsi="宋体" w:eastAsia="宋体" w:cs="微软雅黑"/>
        </w:rPr>
      </w:pPr>
      <w:r>
        <w:rPr>
          <w:rFonts w:ascii="宋体" w:hAnsi="宋体" w:eastAsia="宋体" w:cs="微软雅黑"/>
        </w:rPr>
        <w:pict>
          <v:shape id="_x0000_i1052" o:spt="75" type="#_x0000_t75" style="height:79.85pt;width:234pt;" filled="f" o:preferrelative="t" stroked="f" coordsize="21600,21600">
            <v:path/>
            <v:fill on="f" focussize="0,0"/>
            <v:stroke on="f"/>
            <v:imagedata r:id="rId34" o:title=""/>
            <o:lock v:ext="edit" grouping="f" rotation="f" text="f" aspectratio="t"/>
            <w10:wrap type="none"/>
            <w10:anchorlock/>
          </v:shape>
        </w:pict>
      </w:r>
    </w:p>
    <w:bookmarkEnd w:id="276"/>
    <w:bookmarkEnd w:id="277"/>
    <w:bookmarkEnd w:id="278"/>
    <w:bookmarkEnd w:id="279"/>
    <w:bookmarkEnd w:id="280"/>
    <w:bookmarkEnd w:id="281"/>
    <w:p w14:paraId="6E483516">
      <w:pPr>
        <w:pStyle w:val="4"/>
        <w:rPr>
          <w:rFonts w:hint="eastAsia" w:ascii="微软雅黑" w:hAnsi="微软雅黑" w:eastAsia="微软雅黑" w:cs="微软雅黑"/>
          <w:color w:val="auto"/>
        </w:rPr>
      </w:pPr>
      <w:bookmarkStart w:id="287" w:name="_Toc7914"/>
      <w:bookmarkStart w:id="288" w:name="_Toc3119"/>
      <w:bookmarkStart w:id="289" w:name="_Toc22466"/>
      <w:r>
        <w:rPr>
          <w:rFonts w:hint="eastAsia" w:ascii="微软雅黑" w:hAnsi="微软雅黑" w:eastAsia="微软雅黑" w:cs="微软雅黑"/>
          <w:color w:val="auto"/>
        </w:rPr>
        <w:t>拼写检查</w:t>
      </w:r>
      <w:bookmarkEnd w:id="282"/>
      <w:bookmarkEnd w:id="287"/>
      <w:bookmarkEnd w:id="288"/>
      <w:bookmarkEnd w:id="289"/>
      <w:r>
        <w:rPr>
          <w:rFonts w:hint="eastAsia" w:ascii="微软雅黑" w:hAnsi="微软雅黑" w:eastAsia="微软雅黑" w:cs="微软雅黑"/>
          <w:color w:val="auto"/>
        </w:rPr>
        <w:t xml:space="preserve"> </w:t>
      </w:r>
    </w:p>
    <w:p w14:paraId="55C653D9">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在多媒体文本模式下，点击写信框右上方“拼写检查”，可以发现信中英文拼写不正确的错误，加以标识。</w:t>
      </w:r>
    </w:p>
    <w:p w14:paraId="2F7E0CB6">
      <w:pPr>
        <w:pStyle w:val="4"/>
        <w:rPr>
          <w:rFonts w:hint="eastAsia" w:ascii="微软雅黑" w:hAnsi="微软雅黑" w:eastAsia="微软雅黑" w:cs="微软雅黑"/>
          <w:color w:val="auto"/>
        </w:rPr>
      </w:pPr>
      <w:bookmarkStart w:id="290" w:name="_Toc21385"/>
      <w:bookmarkStart w:id="291" w:name="_Toc23718"/>
      <w:bookmarkStart w:id="292" w:name="_Toc496780485"/>
      <w:bookmarkStart w:id="293" w:name="_Toc13251"/>
      <w:bookmarkStart w:id="294" w:name="_Toc11810920"/>
      <w:bookmarkStart w:id="295" w:name="_Toc41127883"/>
      <w:bookmarkStart w:id="296" w:name="_Toc91650031"/>
      <w:bookmarkStart w:id="297" w:name="_Toc56394308"/>
      <w:bookmarkStart w:id="298" w:name="_Toc120433136"/>
      <w:bookmarkStart w:id="299" w:name="_Toc334108811"/>
      <w:bookmarkStart w:id="300" w:name="_Toc496780481"/>
      <w:bookmarkStart w:id="301" w:name="_Toc496780478"/>
      <w:r>
        <w:rPr>
          <w:rFonts w:hint="eastAsia" w:ascii="微软雅黑" w:hAnsi="微软雅黑" w:eastAsia="微软雅黑" w:cs="微软雅黑"/>
          <w:color w:val="auto"/>
        </w:rPr>
        <w:t>写信全屏</w:t>
      </w:r>
      <w:bookmarkEnd w:id="290"/>
      <w:bookmarkEnd w:id="291"/>
      <w:bookmarkEnd w:id="292"/>
      <w:bookmarkEnd w:id="293"/>
    </w:p>
    <w:p w14:paraId="48EF5B9C">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 xml:space="preserve"> 在编辑邮件时，用户可点击写信界面右上方的“</w:t>
      </w:r>
      <w:r>
        <w:rPr>
          <w:rFonts w:hint="eastAsia" w:ascii="微软雅黑" w:hAnsi="微软雅黑" w:eastAsia="微软雅黑" w:cs="微软雅黑"/>
          <w:b w:val="0"/>
          <w:bCs w:val="0"/>
          <w:szCs w:val="21"/>
        </w:rPr>
        <w:pict>
          <v:shape id="_x0000_i1053" o:spt="75" type="#_x0000_t75" style="height:18pt;width:24.9pt;" filled="f" o:preferrelative="t" stroked="f" coordsize="21600,21600">
            <v:path/>
            <v:fill on="f" focussize="0,0"/>
            <v:stroke on="f"/>
            <v:imagedata r:id="rId35" o:title=""/>
            <o:lock v:ext="edit" grouping="f" rotation="f" text="f" aspectratio="t"/>
            <w10:wrap type="none"/>
            <w10:anchorlock/>
          </v:shape>
        </w:pict>
      </w:r>
      <w:r>
        <w:rPr>
          <w:rFonts w:hint="eastAsia" w:ascii="微软雅黑" w:hAnsi="微软雅黑" w:eastAsia="微软雅黑" w:cs="微软雅黑"/>
          <w:b w:val="0"/>
          <w:bCs w:val="0"/>
          <w:szCs w:val="21"/>
        </w:rPr>
        <w:t>”按钮进入全屏写信模式，点击“</w:t>
      </w:r>
      <w:r>
        <w:rPr>
          <w:rFonts w:hint="eastAsia" w:ascii="微软雅黑" w:hAnsi="微软雅黑" w:eastAsia="微软雅黑" w:cs="微软雅黑"/>
          <w:b w:val="0"/>
          <w:bCs w:val="0"/>
          <w:szCs w:val="21"/>
        </w:rPr>
        <w:pict>
          <v:shape id="_x0000_i1054" o:spt="75" type="#_x0000_t75" style="height:18pt;width:18pt;" filled="f" o:preferrelative="t" stroked="f" coordsize="21600,21600">
            <v:path/>
            <v:fill on="f" focussize="0,0"/>
            <v:stroke on="f"/>
            <v:imagedata r:id="rId36" o:title=""/>
            <o:lock v:ext="edit" grouping="f" rotation="f" text="f" aspectratio="t"/>
            <w10:wrap type="none"/>
            <w10:anchorlock/>
          </v:shape>
        </w:pict>
      </w:r>
      <w:r>
        <w:rPr>
          <w:rFonts w:hint="eastAsia" w:ascii="微软雅黑" w:hAnsi="微软雅黑" w:eastAsia="微软雅黑" w:cs="微软雅黑"/>
          <w:b w:val="0"/>
          <w:bCs w:val="0"/>
          <w:szCs w:val="21"/>
        </w:rPr>
        <w:t>”按钮返回正常写信页面。</w:t>
      </w:r>
    </w:p>
    <w:p w14:paraId="7D60748D">
      <w:pPr>
        <w:pStyle w:val="4"/>
        <w:rPr>
          <w:rFonts w:hint="eastAsia" w:ascii="微软雅黑" w:hAnsi="微软雅黑" w:eastAsia="微软雅黑" w:cs="微软雅黑"/>
          <w:color w:val="auto"/>
        </w:rPr>
      </w:pPr>
      <w:bookmarkStart w:id="302" w:name="_Toc23364"/>
      <w:bookmarkStart w:id="303" w:name="_Toc6242"/>
      <w:bookmarkStart w:id="304" w:name="_Toc13752"/>
      <w:r>
        <w:rPr>
          <w:rFonts w:hint="eastAsia" w:ascii="微软雅黑" w:hAnsi="微软雅黑" w:eastAsia="微软雅黑" w:cs="微软雅黑"/>
          <w:color w:val="auto"/>
        </w:rPr>
        <w:t>保存</w:t>
      </w:r>
      <w:bookmarkEnd w:id="294"/>
      <w:bookmarkEnd w:id="295"/>
      <w:bookmarkEnd w:id="296"/>
      <w:bookmarkEnd w:id="297"/>
      <w:bookmarkEnd w:id="298"/>
      <w:bookmarkEnd w:id="299"/>
      <w:r>
        <w:rPr>
          <w:rFonts w:hint="eastAsia" w:ascii="微软雅黑" w:hAnsi="微软雅黑" w:eastAsia="微软雅黑" w:cs="微软雅黑"/>
          <w:color w:val="auto"/>
        </w:rPr>
        <w:t>到已发送</w:t>
      </w:r>
      <w:bookmarkEnd w:id="300"/>
      <w:bookmarkEnd w:id="302"/>
      <w:bookmarkEnd w:id="303"/>
      <w:bookmarkEnd w:id="304"/>
      <w:r>
        <w:rPr>
          <w:rFonts w:hint="eastAsia" w:ascii="微软雅黑" w:hAnsi="微软雅黑" w:eastAsia="微软雅黑" w:cs="微软雅黑"/>
          <w:color w:val="auto"/>
        </w:rPr>
        <w:t xml:space="preserve"> </w:t>
      </w:r>
    </w:p>
    <w:p w14:paraId="1A85F91B">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写信输入框下方有一排功能选择项，选择“保存到‘已发送’”，当前邮件发送后可以保存其副本到已发送文件夹中，用户在已发送文件夹下可以找到已发送的邮件。</w:t>
      </w:r>
    </w:p>
    <w:p w14:paraId="651661BF">
      <w:pPr>
        <w:pStyle w:val="4"/>
        <w:rPr>
          <w:rFonts w:hint="eastAsia" w:ascii="微软雅黑" w:hAnsi="微软雅黑" w:eastAsia="微软雅黑" w:cs="微软雅黑"/>
          <w:color w:val="auto"/>
        </w:rPr>
      </w:pPr>
      <w:bookmarkStart w:id="305" w:name="_Toc28854"/>
      <w:bookmarkStart w:id="306" w:name="_Toc3168"/>
      <w:bookmarkStart w:id="307" w:name="_Toc27130"/>
      <w:r>
        <w:rPr>
          <w:rFonts w:hint="eastAsia" w:ascii="微软雅黑" w:hAnsi="微软雅黑" w:eastAsia="微软雅黑" w:cs="微软雅黑"/>
          <w:color w:val="auto"/>
        </w:rPr>
        <w:t>设为紧急</w:t>
      </w:r>
      <w:bookmarkEnd w:id="305"/>
      <w:bookmarkEnd w:id="306"/>
      <w:bookmarkEnd w:id="307"/>
    </w:p>
    <w:p w14:paraId="67DE59A8">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勾选“设为‘紧急’”，则可以提高该邮件的投递优先级，同时收件人收到到该封邮件时会看到邮件主题前有红色感叹号标识。</w:t>
      </w:r>
    </w:p>
    <w:p w14:paraId="452679B5">
      <w:pPr>
        <w:spacing w:line="360" w:lineRule="auto"/>
        <w:ind w:firstLine="420" w:firstLineChars="200"/>
        <w:jc w:val="center"/>
        <w:rPr>
          <w:rFonts w:ascii="宋体" w:hAnsi="宋体" w:eastAsia="宋体" w:cs="微软雅黑"/>
          <w:szCs w:val="18"/>
        </w:rPr>
      </w:pPr>
      <w:r>
        <w:rPr>
          <w:rFonts w:ascii="微软雅黑" w:hAnsi="微软雅黑" w:eastAsia="微软雅黑" w:cs="微软雅黑"/>
        </w:rPr>
        <w:pict>
          <v:rect id="矩形 100" o:spid="_x0000_s2069" o:spt="1" style="position:absolute;left:0pt;margin-left:30.15pt;margin-top:12.6pt;height:20pt;width:50.6pt;z-index:251682816;mso-width-relative:page;mso-height-relative:page;" fillcolor="#9CBEE0" filled="f" stroked="t" coordsize="21600,21600">
            <v:path/>
            <v:fill on="f" color2="#BBD5F0" focussize="0,0"/>
            <v:stroke weight="1.25pt" color="#FF0000" miterlimit="2"/>
            <v:imagedata o:title=""/>
            <o:lock v:ext="edit" grouping="f" rotation="f" text="f" aspectratio="f"/>
          </v:rect>
        </w:pict>
      </w:r>
      <w:r>
        <w:rPr>
          <w:rFonts w:ascii="微软雅黑" w:hAnsi="微软雅黑" w:eastAsia="微软雅黑" w:cs="微软雅黑"/>
          <w:color w:val="FF0000"/>
        </w:rPr>
        <w:pict>
          <v:rect id="Rectangle 195" o:spid="_x0000_s2070" o:spt="1" style="position:absolute;left:0pt;margin-left:36.5pt;margin-top:30.15pt;height:7.15pt;width:89.6pt;z-index:251677696;mso-width-relative:page;mso-height-relative:page;" fillcolor="#FFFFFF" filled="t" stroked="t" coordsize="21600,21600">
            <v:path/>
            <v:fill on="t" focussize="0,0"/>
            <v:stroke color="#FFFFFF" miterlimit="2"/>
            <v:imagedata o:title=""/>
            <o:lock v:ext="edit" grouping="f" rotation="f" text="f" aspectratio="f"/>
          </v:rect>
        </w:pict>
      </w:r>
      <w:r>
        <w:rPr>
          <w:rFonts w:ascii="宋体" w:hAnsi="宋体" w:eastAsia="宋体" w:cs="微软雅黑"/>
        </w:rPr>
        <w:pict>
          <v:shape id="_x0000_i1055" o:spt="75" type="#_x0000_t75" style="height:41.1pt;width:432pt;" filled="f" o:preferrelative="t" stroked="f" coordsize="21600,21600">
            <v:path/>
            <v:fill on="f" focussize="0,0"/>
            <v:stroke on="f"/>
            <v:imagedata r:id="rId37" o:title=""/>
            <o:lock v:ext="edit" grouping="f" rotation="f" text="f" aspectratio="t"/>
            <w10:wrap type="none"/>
            <w10:anchorlock/>
          </v:shape>
        </w:pict>
      </w:r>
    </w:p>
    <w:p w14:paraId="4AC84597">
      <w:pPr>
        <w:pStyle w:val="4"/>
        <w:tabs>
          <w:tab w:val="left" w:pos="432"/>
          <w:tab w:val="left" w:pos="1004"/>
          <w:tab w:val="left" w:pos="1708"/>
        </w:tabs>
        <w:ind w:left="0" w:firstLine="0"/>
        <w:rPr>
          <w:rFonts w:ascii="宋体" w:hAnsi="宋体" w:eastAsia="宋体" w:cs="微软雅黑"/>
        </w:rPr>
      </w:pPr>
      <w:bookmarkStart w:id="308" w:name="_Toc18129"/>
      <w:bookmarkStart w:id="309" w:name="_Toc28421"/>
      <w:bookmarkStart w:id="310" w:name="_Toc13837"/>
      <w:bookmarkStart w:id="311" w:name="_Toc120433137"/>
      <w:bookmarkStart w:id="312" w:name="_Toc91650032"/>
      <w:bookmarkStart w:id="313" w:name="_Toc56394309"/>
      <w:bookmarkStart w:id="314" w:name="_Toc41127884"/>
      <w:bookmarkStart w:id="315" w:name="_Toc334108812"/>
      <w:bookmarkStart w:id="316" w:name="_Toc496780482"/>
      <w:r>
        <w:rPr>
          <w:rFonts w:hint="eastAsia" w:ascii="微软雅黑" w:hAnsi="微软雅黑" w:eastAsia="微软雅黑" w:cs="微软雅黑"/>
          <w:color w:val="auto"/>
        </w:rPr>
        <w:t>已读回执</w:t>
      </w:r>
      <w:bookmarkEnd w:id="308"/>
      <w:bookmarkEnd w:id="309"/>
      <w:bookmarkEnd w:id="310"/>
      <w:bookmarkEnd w:id="311"/>
      <w:bookmarkEnd w:id="312"/>
      <w:bookmarkEnd w:id="313"/>
      <w:bookmarkEnd w:id="314"/>
      <w:bookmarkEnd w:id="315"/>
      <w:bookmarkEnd w:id="316"/>
      <w:r>
        <w:rPr>
          <w:rFonts w:hint="eastAsia" w:ascii="宋体" w:hAnsi="宋体" w:eastAsia="宋体" w:cs="微软雅黑"/>
        </w:rPr>
        <w:t xml:space="preserve"> </w:t>
      </w:r>
    </w:p>
    <w:p w14:paraId="41769D4C">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选择写信输入框下方的功能选择项中的“已读回执”，则收件人收到邮件并阅读后，系统会返回给发件人一个“邮件已读”的回执。</w:t>
      </w:r>
    </w:p>
    <w:p w14:paraId="1A3A9C01">
      <w:pPr>
        <w:tabs>
          <w:tab w:val="left" w:pos="6480"/>
        </w:tabs>
        <w:spacing w:line="360" w:lineRule="auto"/>
        <w:jc w:val="center"/>
        <w:rPr>
          <w:rFonts w:ascii="宋体" w:hAnsi="宋体" w:eastAsia="宋体" w:cs="微软雅黑"/>
          <w:szCs w:val="18"/>
        </w:rPr>
      </w:pPr>
      <w:r>
        <w:rPr>
          <w:rFonts w:ascii="宋体" w:hAnsi="宋体" w:eastAsia="宋体" w:cs="微软雅黑"/>
        </w:rPr>
        <w:pict>
          <v:shape id="_x0000_i1056" o:spt="75" type="#_x0000_t75" style="height:25.85pt;width:416.1pt;" filled="f" o:preferrelative="t" stroked="f" coordsize="21600,21600">
            <v:path/>
            <v:fill on="f" focussize="0,0"/>
            <v:stroke on="f"/>
            <v:imagedata r:id="rId38" o:title=""/>
            <o:lock v:ext="edit" grouping="f" rotation="f" text="f" aspectratio="t"/>
            <w10:wrap type="none"/>
            <w10:anchorlock/>
          </v:shape>
        </w:pict>
      </w:r>
    </w:p>
    <w:p w14:paraId="4E990556">
      <w:pPr>
        <w:tabs>
          <w:tab w:val="left" w:pos="6480"/>
        </w:tabs>
        <w:spacing w:line="360" w:lineRule="auto"/>
        <w:rPr>
          <w:rFonts w:ascii="宋体" w:hAnsi="宋体" w:eastAsia="宋体" w:cs="微软雅黑"/>
          <w:szCs w:val="18"/>
        </w:rPr>
      </w:pPr>
      <w:r>
        <w:rPr>
          <w:rFonts w:hint="eastAsia" w:ascii="宋体" w:hAnsi="宋体" w:eastAsia="宋体" w:cs="微软雅黑"/>
          <w:szCs w:val="18"/>
        </w:rPr>
        <w:t>收信人收到信件的顶部会提示发件人需要已读回执，选择是否发送回执。</w:t>
      </w:r>
    </w:p>
    <w:p w14:paraId="4A6BA5E9">
      <w:pPr>
        <w:tabs>
          <w:tab w:val="left" w:pos="6480"/>
        </w:tabs>
        <w:spacing w:line="360" w:lineRule="auto"/>
        <w:jc w:val="center"/>
        <w:rPr>
          <w:rFonts w:ascii="宋体" w:hAnsi="宋体" w:eastAsia="宋体" w:cs="微软雅黑"/>
          <w:szCs w:val="18"/>
        </w:rPr>
      </w:pPr>
      <w:r>
        <w:rPr>
          <w:rFonts w:ascii="宋体" w:hAnsi="宋体" w:eastAsia="宋体" w:cs="微软雅黑"/>
        </w:rPr>
        <w:pict>
          <v:shape id="_x0000_i1057" o:spt="75" type="#_x0000_t75" style="height:24.9pt;width:320.9pt;" filled="f" o:preferrelative="t" stroked="f" coordsize="21600,21600">
            <v:path/>
            <v:fill on="f" focussize="0,0"/>
            <v:stroke on="f"/>
            <v:imagedata r:id="rId39" o:title=""/>
            <o:lock v:ext="edit" grouping="f" rotation="f" text="f" aspectratio="t"/>
            <w10:wrap type="none"/>
            <w10:anchorlock/>
          </v:shape>
        </w:pict>
      </w:r>
    </w:p>
    <w:p w14:paraId="00E381BA">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若收信人发送回执，发件人会收到一封主题前加“已读“的回执邮件：</w:t>
      </w:r>
      <w:bookmarkStart w:id="317" w:name="_Toc118714789"/>
    </w:p>
    <w:p w14:paraId="20CB9E9D">
      <w:pPr>
        <w:tabs>
          <w:tab w:val="left" w:pos="6480"/>
        </w:tabs>
        <w:spacing w:line="360" w:lineRule="auto"/>
        <w:jc w:val="center"/>
        <w:rPr>
          <w:rFonts w:ascii="宋体" w:hAnsi="宋体" w:eastAsia="宋体" w:cs="微软雅黑"/>
          <w:szCs w:val="18"/>
        </w:rPr>
      </w:pPr>
      <w:r>
        <w:rPr>
          <w:rFonts w:ascii="宋体" w:hAnsi="宋体" w:eastAsia="宋体" w:cs="微软雅黑"/>
        </w:rPr>
        <w:pict>
          <v:shape id="_x0000_i1058" o:spt="75" type="#_x0000_t75" style="height:96pt;width:414.05pt;" filled="f" o:preferrelative="t" stroked="f" coordsize="21600,21600">
            <v:path/>
            <v:fill on="f" focussize="0,0"/>
            <v:stroke on="f"/>
            <v:imagedata r:id="rId40" o:title=""/>
            <o:lock v:ext="edit" grouping="f" rotation="f" text="f" aspectratio="t"/>
            <w10:wrap type="none"/>
            <w10:anchorlock/>
          </v:shape>
        </w:pict>
      </w:r>
    </w:p>
    <w:bookmarkEnd w:id="317"/>
    <w:p w14:paraId="7B10CC33">
      <w:pPr>
        <w:pStyle w:val="4"/>
        <w:rPr>
          <w:rFonts w:hint="eastAsia" w:ascii="微软雅黑" w:hAnsi="微软雅黑" w:eastAsia="微软雅黑" w:cs="微软雅黑"/>
          <w:color w:val="auto"/>
        </w:rPr>
      </w:pPr>
      <w:bookmarkStart w:id="318" w:name="_Toc56394311"/>
      <w:bookmarkStart w:id="319" w:name="_Toc120433139"/>
      <w:bookmarkStart w:id="320" w:name="_Toc41127886"/>
      <w:bookmarkStart w:id="321" w:name="_Toc334108814"/>
      <w:bookmarkStart w:id="322" w:name="_Toc91650034"/>
      <w:bookmarkStart w:id="323" w:name="_Toc496780484"/>
      <w:bookmarkStart w:id="324" w:name="_Toc29251"/>
      <w:bookmarkStart w:id="325" w:name="_Toc24234"/>
      <w:bookmarkStart w:id="326" w:name="_Toc23379"/>
      <w:r>
        <w:rPr>
          <w:rFonts w:hint="eastAsia" w:ascii="微软雅黑" w:hAnsi="微软雅黑" w:eastAsia="微软雅黑" w:cs="微软雅黑"/>
          <w:color w:val="auto"/>
        </w:rPr>
        <w:t>定时发</w:t>
      </w:r>
      <w:bookmarkEnd w:id="318"/>
      <w:bookmarkEnd w:id="319"/>
      <w:bookmarkEnd w:id="320"/>
      <w:bookmarkEnd w:id="321"/>
      <w:bookmarkEnd w:id="322"/>
      <w:bookmarkEnd w:id="323"/>
      <w:r>
        <w:rPr>
          <w:rFonts w:hint="eastAsia" w:ascii="微软雅黑" w:hAnsi="微软雅黑" w:eastAsia="微软雅黑" w:cs="微软雅黑"/>
          <w:color w:val="auto"/>
        </w:rPr>
        <w:t>送</w:t>
      </w:r>
      <w:bookmarkEnd w:id="324"/>
      <w:bookmarkEnd w:id="325"/>
      <w:bookmarkEnd w:id="326"/>
    </w:p>
    <w:p w14:paraId="7297A0B3">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在编写邮件草稿的同时，用户还可以设置定时发信功能，定时发出用户所编写的邮件。其时间设置要在当前时间之后，然后单击“定时发信”即可。同时支持对收件方时区进行设置。如图所示：</w:t>
      </w:r>
    </w:p>
    <w:p w14:paraId="5E1FB60D">
      <w:pPr>
        <w:tabs>
          <w:tab w:val="left" w:pos="6480"/>
        </w:tabs>
        <w:spacing w:line="360" w:lineRule="auto"/>
        <w:rPr>
          <w:rFonts w:ascii="宋体" w:hAnsi="宋体" w:eastAsia="宋体" w:cs="微软雅黑"/>
          <w:sz w:val="18"/>
          <w:szCs w:val="18"/>
        </w:rPr>
      </w:pPr>
      <w:r>
        <w:rPr>
          <w:rFonts w:ascii="宋体" w:hAnsi="宋体" w:eastAsia="宋体" w:cs="微软雅黑"/>
        </w:rPr>
        <w:pict>
          <v:shape id="_x0000_i1059" o:spt="75" type="#_x0000_t75" style="height:89.1pt;width:414.95pt;" filled="f" o:preferrelative="t" stroked="f" coordsize="21600,21600">
            <v:path/>
            <v:fill on="f" focussize="0,0"/>
            <v:stroke on="f"/>
            <v:imagedata r:id="rId41" o:title=""/>
            <o:lock v:ext="edit" grouping="f" rotation="f" text="f" aspectratio="t"/>
            <w10:wrap type="none"/>
            <w10:anchorlock/>
          </v:shape>
        </w:pict>
      </w:r>
    </w:p>
    <w:p w14:paraId="14C8AA10">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如果没有填写正确的“定时发送日期”，返回提示“邮件发送失败”。设置了定时发信的邮件，将保存在草稿箱，并以不同的草稿标记明示。如果用户需要重新查看、设置或发送，取消定时发送的邮件，则到草稿箱中设置即可。</w:t>
      </w:r>
    </w:p>
    <w:p w14:paraId="0ACEE010">
      <w:pPr>
        <w:pStyle w:val="4"/>
        <w:rPr>
          <w:rFonts w:hint="eastAsia" w:ascii="微软雅黑" w:hAnsi="微软雅黑" w:eastAsia="微软雅黑" w:cs="微软雅黑"/>
          <w:color w:val="auto"/>
        </w:rPr>
      </w:pPr>
      <w:bookmarkStart w:id="327" w:name="_Toc3755"/>
      <w:bookmarkStart w:id="328" w:name="_Toc2795"/>
      <w:bookmarkStart w:id="329" w:name="_Toc2916"/>
      <w:r>
        <w:rPr>
          <w:rFonts w:hint="eastAsia" w:ascii="微软雅黑" w:hAnsi="微软雅黑" w:eastAsia="微软雅黑" w:cs="微软雅黑"/>
          <w:color w:val="auto"/>
        </w:rPr>
        <w:t>阅后即焚</w:t>
      </w:r>
      <w:bookmarkEnd w:id="327"/>
      <w:bookmarkEnd w:id="328"/>
      <w:bookmarkEnd w:id="329"/>
    </w:p>
    <w:p w14:paraId="5E7164C5">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勾选“阅后即焚”则可以设定该邮件的阅读次数及邮件的销毁时间，当该封邮件被阅读次数超过限定次数或者到达邮件销毁时间后，该邮件正文内容则会被销毁，无法再进行查看。</w:t>
      </w:r>
    </w:p>
    <w:p w14:paraId="16E29FAA">
      <w:pPr>
        <w:spacing w:line="360" w:lineRule="auto"/>
        <w:ind w:firstLine="420"/>
        <w:rPr>
          <w:rFonts w:ascii="宋体" w:hAnsi="宋体" w:eastAsia="宋体" w:cs="微软雅黑"/>
          <w:szCs w:val="18"/>
        </w:rPr>
      </w:pPr>
      <w:r>
        <w:rPr>
          <w:rFonts w:ascii="微软雅黑" w:hAnsi="微软雅黑" w:eastAsia="微软雅黑" w:cs="微软雅黑"/>
        </w:rPr>
        <w:pict>
          <v:rect id="Rectangle 198" o:spid="_x0000_s2071" o:spt="1" style="position:absolute;left:0pt;margin-left:27.35pt;margin-top:56.9pt;height:15.6pt;width:57.3pt;z-index:251680768;mso-width-relative:page;mso-height-relative:page;" filled="f" stroked="t" coordsize="21600,21600">
            <v:path/>
            <v:fill on="f" color2="#BBD5F0" focussize="0,0"/>
            <v:stroke color="#FF0000" miterlimit="2"/>
            <v:imagedata o:title=""/>
            <o:lock v:ext="edit" grouping="f" rotation="f" text="f" aspectratio="f"/>
          </v:rect>
        </w:pict>
      </w:r>
      <w:r>
        <w:rPr>
          <w:rFonts w:ascii="微软雅黑" w:hAnsi="微软雅黑" w:eastAsia="微软雅黑" w:cs="微软雅黑"/>
        </w:rPr>
        <w:pict>
          <v:rect id="Rectangle 197" o:spid="_x0000_s2072" o:spt="1" style="position:absolute;left:0pt;margin-left:26.7pt;margin-top:35.8pt;height:15.6pt;width:57.3pt;z-index:251679744;mso-width-relative:page;mso-height-relative:page;" filled="f" stroked="t" coordsize="21600,21600">
            <v:path/>
            <v:fill on="f" color2="#BBD5F0" focussize="0,0"/>
            <v:stroke color="#FF0000" miterlimit="2"/>
            <v:imagedata o:title=""/>
            <o:lock v:ext="edit" grouping="f" rotation="f" text="f" aspectratio="f"/>
          </v:rect>
        </w:pict>
      </w:r>
      <w:r>
        <w:rPr>
          <w:rFonts w:ascii="微软雅黑" w:hAnsi="微软雅黑" w:eastAsia="微软雅黑" w:cs="微软雅黑"/>
        </w:rPr>
        <w:pict>
          <v:rect id="Rectangle 196" o:spid="_x0000_s2073" o:spt="1" style="position:absolute;left:0pt;margin-left:289.15pt;margin-top:13.4pt;height:15.6pt;width:50.9pt;z-index:251678720;mso-width-relative:page;mso-height-relative:page;" filled="f" stroked="t" coordsize="21600,21600">
            <v:path/>
            <v:fill on="f" color2="#BBD5F0" focussize="0,0"/>
            <v:stroke color="#FF0000" miterlimit="2"/>
            <v:imagedata o:title=""/>
            <o:lock v:ext="edit" grouping="f" rotation="f" text="f" aspectratio="f"/>
          </v:rect>
        </w:pict>
      </w:r>
      <w:r>
        <w:rPr>
          <w:rFonts w:ascii="宋体" w:hAnsi="宋体" w:eastAsia="宋体" w:cs="微软雅黑"/>
        </w:rPr>
        <w:pict>
          <v:shape id="_x0000_i1060" o:spt="75" type="#_x0000_t75" style="height:67.85pt;width:432pt;" filled="f" o:preferrelative="t" stroked="f" coordsize="21600,21600">
            <v:path/>
            <v:fill on="f" focussize="0,0"/>
            <v:stroke on="f"/>
            <v:imagedata r:id="rId42" o:title=""/>
            <o:lock v:ext="edit" grouping="f" rotation="f" text="f" aspectratio="t"/>
            <w10:wrap type="none"/>
            <w10:anchorlock/>
          </v:shape>
        </w:pict>
      </w:r>
    </w:p>
    <w:p w14:paraId="3157E979">
      <w:pPr>
        <w:pStyle w:val="4"/>
        <w:rPr>
          <w:rFonts w:hint="eastAsia" w:ascii="微软雅黑" w:hAnsi="微软雅黑" w:eastAsia="微软雅黑" w:cs="微软雅黑"/>
          <w:color w:val="auto"/>
        </w:rPr>
      </w:pPr>
      <w:bookmarkStart w:id="330" w:name="_Toc28875"/>
      <w:bookmarkStart w:id="331" w:name="_Toc10807"/>
      <w:bookmarkStart w:id="332" w:name="_Toc16234"/>
      <w:r>
        <w:rPr>
          <w:rFonts w:hint="eastAsia" w:ascii="微软雅黑" w:hAnsi="微软雅黑" w:eastAsia="微软雅黑" w:cs="微软雅黑"/>
          <w:color w:val="auto"/>
        </w:rPr>
        <w:t>邮件加密</w:t>
      </w:r>
      <w:bookmarkEnd w:id="301"/>
      <w:bookmarkEnd w:id="330"/>
      <w:bookmarkEnd w:id="331"/>
      <w:bookmarkEnd w:id="332"/>
    </w:p>
    <w:p w14:paraId="3775EA62">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提供采用独家算法的邮件加密解密中心。在发送重要或涉密邮件时，您可以添加邮件独立密码，收件人需通过密码解锁才能读取邮件正文和附件。就算黑客跟踪收件人的邮箱，也无法直接看到邮件内容，保证信息安全。</w:t>
      </w:r>
    </w:p>
    <w:p w14:paraId="36862070">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在编写邮件时，点击下方的“邮件加密”。</w:t>
      </w:r>
    </w:p>
    <w:p w14:paraId="248B0228">
      <w:pPr>
        <w:spacing w:line="360" w:lineRule="auto"/>
        <w:ind w:firstLine="315" w:firstLineChars="150"/>
        <w:rPr>
          <w:rFonts w:ascii="宋体" w:hAnsi="宋体" w:eastAsia="宋体" w:cs="微软雅黑"/>
        </w:rPr>
      </w:pPr>
      <w:r>
        <w:rPr>
          <w:rFonts w:ascii="宋体" w:hAnsi="宋体" w:eastAsia="宋体" w:cs="微软雅黑"/>
        </w:rPr>
        <w:pict>
          <v:shape id="_x0000_i1061" o:spt="75" type="#_x0000_t75" style="height:111.25pt;width:414.05pt;" filled="f" o:preferrelative="t" stroked="f" coordsize="21600,21600">
            <v:path/>
            <v:fill on="f" focussize="0,0"/>
            <v:stroke on="f"/>
            <v:imagedata r:id="rId43" o:title=""/>
            <o:lock v:ext="edit" grouping="f" rotation="f" text="f" aspectratio="t"/>
            <w10:wrap type="none"/>
            <w10:anchorlock/>
          </v:shape>
        </w:pict>
      </w:r>
    </w:p>
    <w:p w14:paraId="00A89B30">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当收信人在webmail收到信件时，输入与发信人一致的密码即可查看邮件。</w:t>
      </w:r>
    </w:p>
    <w:p w14:paraId="519C1EA6">
      <w:pPr>
        <w:spacing w:line="360" w:lineRule="auto"/>
        <w:rPr>
          <w:rFonts w:ascii="宋体" w:hAnsi="宋体" w:eastAsia="宋体" w:cs="微软雅黑"/>
        </w:rPr>
      </w:pPr>
    </w:p>
    <w:p w14:paraId="7377E121">
      <w:pPr>
        <w:spacing w:line="360" w:lineRule="auto"/>
        <w:ind w:firstLine="315" w:firstLineChars="150"/>
        <w:jc w:val="center"/>
        <w:rPr>
          <w:rFonts w:ascii="宋体" w:hAnsi="宋体" w:eastAsia="宋体" w:cs="微软雅黑"/>
        </w:rPr>
      </w:pPr>
      <w:r>
        <w:rPr>
          <w:rFonts w:ascii="宋体" w:hAnsi="宋体" w:eastAsia="宋体" w:cs="微软雅黑"/>
        </w:rPr>
        <w:pict>
          <v:shape id="_x0000_i1062" o:spt="75" type="#_x0000_t75" style="height:156.05pt;width:415.1pt;" filled="f" o:preferrelative="t" stroked="f" coordsize="21600,21600">
            <v:path/>
            <v:fill on="f" focussize="0,0"/>
            <v:stroke on="f"/>
            <v:imagedata r:id="rId44" o:title=""/>
            <o:lock v:ext="edit" grouping="f" rotation="f" text="f" aspectratio="t"/>
            <w10:wrap type="none"/>
            <w10:anchorlock/>
          </v:shape>
        </w:pict>
      </w:r>
    </w:p>
    <w:bookmarkEnd w:id="247"/>
    <w:p w14:paraId="09639A07">
      <w:pPr>
        <w:pStyle w:val="4"/>
        <w:rPr>
          <w:rFonts w:hint="eastAsia" w:ascii="微软雅黑" w:hAnsi="微软雅黑" w:eastAsia="微软雅黑" w:cs="微软雅黑"/>
          <w:color w:val="auto"/>
        </w:rPr>
      </w:pPr>
      <w:bookmarkStart w:id="333" w:name="_Toc26419"/>
      <w:bookmarkStart w:id="334" w:name="_Toc496780479"/>
      <w:bookmarkStart w:id="335" w:name="_Toc334108809"/>
      <w:bookmarkStart w:id="336" w:name="_Toc11021"/>
      <w:bookmarkStart w:id="337" w:name="_Toc8648"/>
      <w:bookmarkStart w:id="338" w:name="_Toc120433134"/>
      <w:bookmarkStart w:id="339" w:name="_Toc41127881"/>
      <w:bookmarkStart w:id="340" w:name="_Toc91650029"/>
      <w:bookmarkStart w:id="341" w:name="_Toc11810918"/>
      <w:bookmarkStart w:id="342" w:name="_Toc56394306"/>
      <w:r>
        <w:rPr>
          <w:rFonts w:hint="eastAsia" w:ascii="微软雅黑" w:hAnsi="微软雅黑" w:eastAsia="微软雅黑" w:cs="微软雅黑"/>
          <w:color w:val="auto"/>
        </w:rPr>
        <w:t>邮件召回</w:t>
      </w:r>
      <w:bookmarkEnd w:id="333"/>
      <w:bookmarkEnd w:id="334"/>
      <w:bookmarkEnd w:id="335"/>
      <w:bookmarkEnd w:id="336"/>
      <w:bookmarkEnd w:id="337"/>
    </w:p>
    <w:p w14:paraId="465AC3C3">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如果您发信后，发现信件写错或者发错等，可以在“已发送”文件夹中进行邮件召回。</w:t>
      </w:r>
    </w:p>
    <w:p w14:paraId="3DACD56E">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bCs/>
          <w:szCs w:val="21"/>
        </w:rPr>
        <w:t>【注意】：</w:t>
      </w:r>
      <w:r>
        <w:rPr>
          <w:rFonts w:hint="eastAsia" w:ascii="微软雅黑" w:hAnsi="微软雅黑" w:eastAsia="微软雅黑" w:cs="微软雅黑"/>
          <w:b w:val="0"/>
          <w:bCs w:val="0"/>
          <w:szCs w:val="21"/>
        </w:rPr>
        <w:t>但如果收件人已经阅读了邮件，则不能召回！</w:t>
      </w:r>
    </w:p>
    <w:p w14:paraId="7F9D3E1D">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在“已发送”中打开需要召回的邮件，单击菜单栏的“召回邮件”，系统弹出提示信息：</w:t>
      </w:r>
    </w:p>
    <w:p w14:paraId="51928181">
      <w:pPr>
        <w:spacing w:line="360" w:lineRule="auto"/>
        <w:jc w:val="center"/>
        <w:rPr>
          <w:rFonts w:ascii="宋体" w:hAnsi="宋体" w:eastAsia="宋体" w:cs="微软雅黑"/>
          <w:sz w:val="18"/>
          <w:szCs w:val="18"/>
        </w:rPr>
      </w:pPr>
      <w:r>
        <w:rPr>
          <w:rFonts w:ascii="宋体" w:hAnsi="宋体" w:eastAsia="宋体" w:cs="微软雅黑"/>
        </w:rPr>
        <w:pict>
          <v:shape id="_x0000_i1063" o:spt="75" type="#_x0000_t75" style="height:144.95pt;width:211.85pt;" filled="f" o:preferrelative="t" stroked="f" coordsize="21600,21600">
            <v:path/>
            <v:fill on="f" focussize="0,0"/>
            <v:stroke on="f"/>
            <v:imagedata r:id="rId45" o:title=""/>
            <o:lock v:ext="edit" grouping="f" rotation="f" text="f" aspectratio="t"/>
            <w10:wrap type="none"/>
            <w10:anchorlock/>
          </v:shape>
        </w:pict>
      </w:r>
    </w:p>
    <w:p w14:paraId="18C76746">
      <w:pPr>
        <w:tabs>
          <w:tab w:val="left" w:pos="6480"/>
        </w:tabs>
        <w:spacing w:line="300" w:lineRule="auto"/>
        <w:ind w:firstLine="420" w:firstLineChars="200"/>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您也可以在“自助查询-发信查询”，对未阅读的邮件进行点击召回邮件。点击“确定”以后，系统将弹出召回状态提示栏，并且用系统通知信告诉用户。</w:t>
      </w:r>
    </w:p>
    <w:bookmarkEnd w:id="338"/>
    <w:bookmarkEnd w:id="339"/>
    <w:bookmarkEnd w:id="340"/>
    <w:bookmarkEnd w:id="341"/>
    <w:bookmarkEnd w:id="342"/>
    <w:p w14:paraId="1962D29C">
      <w:pPr>
        <w:jc w:val="center"/>
        <w:rPr>
          <w:rFonts w:hint="eastAsia" w:ascii="微软雅黑" w:hAnsi="微软雅黑" w:eastAsia="微软雅黑" w:cs="微软雅黑"/>
        </w:rPr>
      </w:pPr>
      <w:bookmarkStart w:id="343" w:name="_Toc5141"/>
      <w:r>
        <w:rPr>
          <w:rFonts w:ascii="宋体" w:hAnsi="宋体" w:eastAsia="宋体" w:cs="微软雅黑"/>
          <w:b/>
          <w:bCs/>
          <w:sz w:val="36"/>
          <w:szCs w:val="36"/>
        </w:rPr>
        <w:pict>
          <v:shape id="_x0000_i1064" o:spt="75" type="#_x0000_t75" style="height:61.9pt;width:416.1pt;" filled="f" o:preferrelative="t" stroked="f" coordsize="21600,21600">
            <v:path/>
            <v:fill on="f" focussize="0,0"/>
            <v:stroke on="f"/>
            <v:imagedata r:id="rId46" o:title=""/>
            <o:lock v:ext="edit" grouping="f" rotation="f" text="f" aspectratio="t"/>
            <w10:wrap type="none"/>
            <w10:anchorlock/>
          </v:shape>
        </w:pict>
      </w:r>
      <w:bookmarkEnd w:id="343"/>
    </w:p>
    <w:p w14:paraId="4CD21DE3">
      <w:pPr>
        <w:pStyle w:val="2"/>
        <w:numPr>
          <w:ilvl w:val="0"/>
          <w:numId w:val="2"/>
        </w:numPr>
        <w:bidi w:val="0"/>
        <w:ind w:left="425" w:leftChars="0" w:hanging="425" w:firstLineChars="0"/>
        <w:rPr>
          <w:rFonts w:hint="eastAsia"/>
        </w:rPr>
      </w:pPr>
      <w:bookmarkStart w:id="344" w:name="_邮件会话"/>
      <w:bookmarkEnd w:id="344"/>
      <w:bookmarkStart w:id="345" w:name="_Toc7836"/>
      <w:bookmarkStart w:id="346" w:name="_Toc32560"/>
      <w:bookmarkStart w:id="347" w:name="_Toc23466"/>
      <w:r>
        <w:rPr>
          <w:rFonts w:hint="eastAsia"/>
        </w:rPr>
        <w:t>文件中心</w:t>
      </w:r>
      <w:bookmarkEnd w:id="345"/>
      <w:bookmarkEnd w:id="346"/>
      <w:bookmarkEnd w:id="347"/>
    </w:p>
    <w:p w14:paraId="68461D0D">
      <w:pPr>
        <w:spacing w:line="300" w:lineRule="auto"/>
        <w:ind w:firstLine="420" w:firstLineChars="200"/>
        <w:rPr>
          <w:rFonts w:hint="eastAsia" w:ascii="微软雅黑" w:hAnsi="微软雅黑" w:eastAsia="微软雅黑" w:cs="微软雅黑"/>
        </w:rPr>
      </w:pPr>
      <w:r>
        <w:rPr>
          <w:rFonts w:hint="eastAsia" w:ascii="微软雅黑" w:hAnsi="微软雅黑" w:eastAsia="微软雅黑" w:cs="微软雅黑"/>
        </w:rPr>
        <w:t>文件中心包含企业网盘、个人网盘、文件中转站、来往附件。</w:t>
      </w:r>
    </w:p>
    <w:p w14:paraId="25AD50D8">
      <w:pPr>
        <w:pStyle w:val="2"/>
        <w:numPr>
          <w:ilvl w:val="0"/>
          <w:numId w:val="2"/>
        </w:numPr>
        <w:bidi w:val="0"/>
        <w:ind w:left="425" w:leftChars="0" w:hanging="425" w:firstLineChars="0"/>
        <w:rPr>
          <w:rFonts w:hint="eastAsia"/>
        </w:rPr>
      </w:pPr>
      <w:bookmarkStart w:id="348" w:name="_Toc29452"/>
      <w:bookmarkStart w:id="349" w:name="_Toc18471"/>
      <w:bookmarkStart w:id="350" w:name="_Toc10611"/>
      <w:r>
        <w:rPr>
          <w:rFonts w:hint="eastAsia"/>
        </w:rPr>
        <w:t>会议与日程</w:t>
      </w:r>
      <w:bookmarkEnd w:id="348"/>
      <w:bookmarkEnd w:id="349"/>
      <w:bookmarkEnd w:id="350"/>
    </w:p>
    <w:p w14:paraId="4CA11D82">
      <w:pPr>
        <w:ind w:firstLine="420" w:firstLineChars="200"/>
        <w:rPr>
          <w:rFonts w:hint="eastAsia" w:ascii="微软雅黑" w:hAnsi="微软雅黑" w:eastAsia="微软雅黑" w:cs="微软雅黑"/>
        </w:rPr>
      </w:pPr>
      <w:r>
        <w:rPr>
          <w:rFonts w:hint="eastAsia" w:ascii="微软雅黑" w:hAnsi="微软雅黑" w:eastAsia="微软雅黑" w:cs="微软雅黑"/>
        </w:rPr>
        <w:t>会议与日程可以帮助您清晰合理地安排工作与生活的时间，并且可以在您的移动电话、平板电脑和笔记本电脑等各种终端设备之间，同步您的会议安排、办公要事、客户会面等各种日程信息。</w:t>
      </w:r>
    </w:p>
    <w:p w14:paraId="28CC23C9">
      <w:pPr>
        <w:pStyle w:val="2"/>
        <w:numPr>
          <w:ilvl w:val="0"/>
          <w:numId w:val="2"/>
        </w:numPr>
        <w:bidi w:val="0"/>
        <w:ind w:left="425" w:leftChars="0" w:hanging="425" w:firstLineChars="0"/>
        <w:rPr>
          <w:rFonts w:hint="eastAsia"/>
        </w:rPr>
      </w:pPr>
      <w:bookmarkStart w:id="351" w:name="_Toc26206"/>
      <w:bookmarkStart w:id="352" w:name="_Toc30265"/>
      <w:bookmarkStart w:id="353" w:name="_Toc13362"/>
      <w:bookmarkStart w:id="354" w:name="_Toc30867"/>
      <w:r>
        <w:rPr>
          <w:rFonts w:hint="eastAsia"/>
        </w:rPr>
        <w:t>通讯录管理</w:t>
      </w:r>
      <w:bookmarkEnd w:id="351"/>
      <w:bookmarkEnd w:id="352"/>
    </w:p>
    <w:bookmarkEnd w:id="353"/>
    <w:bookmarkEnd w:id="354"/>
    <w:p w14:paraId="6F17D1D9">
      <w:pPr>
        <w:pStyle w:val="3"/>
        <w:numPr>
          <w:ilvl w:val="1"/>
          <w:numId w:val="5"/>
        </w:numPr>
        <w:bidi w:val="0"/>
        <w:ind w:left="567" w:leftChars="0" w:hanging="567" w:firstLineChars="0"/>
        <w:rPr>
          <w:rFonts w:hint="eastAsia"/>
          <w:lang w:val="en-US" w:eastAsia="zh-CN"/>
        </w:rPr>
      </w:pPr>
      <w:bookmarkStart w:id="355" w:name="_Toc172"/>
      <w:r>
        <w:rPr>
          <w:rFonts w:hint="eastAsia"/>
          <w:lang w:val="en-US" w:eastAsia="zh-CN"/>
        </w:rPr>
        <w:t>组织通讯录</w:t>
      </w:r>
      <w:bookmarkEnd w:id="355"/>
      <w:r>
        <w:rPr>
          <w:rFonts w:hint="eastAsia"/>
          <w:lang w:val="en-US" w:eastAsia="zh-CN"/>
        </w:rPr>
        <w:t xml:space="preserve"> </w:t>
      </w:r>
    </w:p>
    <w:p w14:paraId="4318C557">
      <w:pPr>
        <w:pStyle w:val="41"/>
        <w:ind w:right="-57" w:rightChars="-27" w:firstLine="525" w:firstLineChars="250"/>
        <w:rPr>
          <w:rFonts w:hint="eastAsia" w:ascii="微软雅黑" w:hAnsi="微软雅黑" w:eastAsia="微软雅黑" w:cs="微软雅黑"/>
        </w:rPr>
      </w:pPr>
      <w:r>
        <w:rPr>
          <w:rFonts w:hint="eastAsia" w:ascii="微软雅黑" w:hAnsi="微软雅黑" w:eastAsia="微软雅黑" w:cs="微软雅黑"/>
        </w:rPr>
        <w:t>组织通讯录功能，使得同一组织（企业）内的所有用户Email地址，可以通过Webmail直接共享于终端，用户无需添加到个人通讯录，即可查看到所有同事的通讯录信息。组织通讯录操作简单，应用也极具灵活性：</w:t>
      </w:r>
    </w:p>
    <w:p w14:paraId="131F238E">
      <w:pPr>
        <w:pStyle w:val="41"/>
        <w:ind w:right="-57" w:rightChars="-27" w:firstLine="525" w:firstLineChars="250"/>
        <w:jc w:val="center"/>
        <w:rPr>
          <w:rFonts w:hint="eastAsia" w:ascii="微软雅黑" w:hAnsi="微软雅黑" w:eastAsia="微软雅黑" w:cs="微软雅黑"/>
          <w:u w:val="single"/>
        </w:rPr>
      </w:pPr>
      <w:r>
        <w:rPr>
          <w:rFonts w:hint="eastAsia" w:ascii="微软雅黑" w:hAnsi="微软雅黑" w:eastAsia="微软雅黑" w:cs="微软雅黑"/>
        </w:rPr>
        <w:pict>
          <v:shape id="_x0000_i1065" o:spt="75" type="#_x0000_t75" style="height:247.6pt;width:285.5pt;" filled="f" stroked="f" coordsize="21600,21600">
            <v:path/>
            <v:fill on="f" focussize="0,0"/>
            <v:stroke on="f"/>
            <v:imagedata r:id="rId47" o:title=""/>
            <o:lock v:ext="edit" grouping="f" aspectratio="t"/>
            <w10:wrap type="none"/>
            <w10:anchorlock/>
          </v:shape>
        </w:pict>
      </w:r>
    </w:p>
    <w:p w14:paraId="5A3D0835">
      <w:pPr>
        <w:pStyle w:val="40"/>
        <w:numPr>
          <w:ilvl w:val="0"/>
          <w:numId w:val="0"/>
        </w:numPr>
        <w:spacing w:before="156" w:beforeLines="50"/>
        <w:rPr>
          <w:rFonts w:hint="eastAsia" w:ascii="微软雅黑" w:hAnsi="微软雅黑" w:eastAsia="微软雅黑" w:cs="微软雅黑"/>
        </w:rPr>
      </w:pPr>
      <w:r>
        <w:rPr>
          <w:rFonts w:hint="eastAsia" w:ascii="微软雅黑" w:hAnsi="微软雅黑" w:eastAsia="微软雅黑" w:cs="微软雅黑"/>
          <w:b/>
        </w:rPr>
        <w:t>树状结构</w:t>
      </w:r>
      <w:r>
        <w:rPr>
          <w:rFonts w:hint="eastAsia" w:ascii="微软雅黑" w:hAnsi="微软雅黑" w:eastAsia="微软雅黑" w:cs="微软雅黑"/>
        </w:rPr>
        <w:t>：提供树状架构显示方式，清晰展示“组织-部门-子部门-联系人”。</w:t>
      </w:r>
    </w:p>
    <w:p w14:paraId="49EACC38">
      <w:pPr>
        <w:pStyle w:val="40"/>
        <w:numPr>
          <w:ilvl w:val="0"/>
          <w:numId w:val="0"/>
        </w:numPr>
        <w:spacing w:before="156" w:beforeLines="50"/>
        <w:rPr>
          <w:rFonts w:hint="eastAsia" w:ascii="微软雅黑" w:hAnsi="微软雅黑" w:eastAsia="微软雅黑" w:cs="微软雅黑"/>
        </w:rPr>
      </w:pPr>
      <w:r>
        <w:rPr>
          <w:rFonts w:hint="eastAsia" w:ascii="微软雅黑" w:hAnsi="微软雅黑" w:eastAsia="微软雅黑" w:cs="微软雅黑"/>
          <w:b/>
        </w:rPr>
        <w:t>保密设置</w:t>
      </w:r>
      <w:r>
        <w:rPr>
          <w:rFonts w:hint="eastAsia" w:ascii="微软雅黑" w:hAnsi="微软雅黑" w:eastAsia="微软雅黑" w:cs="微软雅黑"/>
        </w:rPr>
        <w:t>：可设置部分账号为保密，从而在组织通讯录上隐藏其信息。</w:t>
      </w:r>
    </w:p>
    <w:p w14:paraId="053A1BA3">
      <w:pPr>
        <w:pStyle w:val="40"/>
        <w:numPr>
          <w:ilvl w:val="0"/>
          <w:numId w:val="0"/>
        </w:numPr>
        <w:spacing w:before="156" w:beforeLines="50"/>
        <w:rPr>
          <w:rFonts w:hint="eastAsia" w:ascii="微软雅黑" w:hAnsi="微软雅黑" w:eastAsia="微软雅黑" w:cs="微软雅黑"/>
        </w:rPr>
      </w:pPr>
      <w:r>
        <w:rPr>
          <w:rFonts w:hint="eastAsia" w:ascii="微软雅黑" w:hAnsi="微软雅黑" w:eastAsia="微软雅黑" w:cs="微软雅黑"/>
          <w:b/>
        </w:rPr>
        <w:t>灵活排序</w:t>
      </w:r>
      <w:r>
        <w:rPr>
          <w:rFonts w:hint="eastAsia" w:ascii="微软雅黑" w:hAnsi="微软雅黑" w:eastAsia="微软雅黑" w:cs="微软雅黑"/>
        </w:rPr>
        <w:t>：可进行企业、部门、用户排序，更符合组织机构实际情况。</w:t>
      </w:r>
    </w:p>
    <w:p w14:paraId="08264473">
      <w:pPr>
        <w:pStyle w:val="40"/>
        <w:numPr>
          <w:ilvl w:val="0"/>
          <w:numId w:val="0"/>
        </w:numPr>
        <w:spacing w:before="156" w:beforeLines="50"/>
        <w:rPr>
          <w:rFonts w:hint="eastAsia" w:ascii="微软雅黑" w:hAnsi="微软雅黑" w:eastAsia="微软雅黑" w:cs="微软雅黑"/>
        </w:rPr>
      </w:pPr>
      <w:r>
        <w:rPr>
          <w:rFonts w:hint="eastAsia" w:ascii="微软雅黑" w:hAnsi="微软雅黑" w:eastAsia="微软雅黑" w:cs="微软雅黑"/>
          <w:b/>
        </w:rPr>
        <w:t>写信自动匹配</w:t>
      </w:r>
      <w:r>
        <w:rPr>
          <w:rFonts w:hint="eastAsia" w:ascii="微软雅黑" w:hAnsi="微软雅黑" w:eastAsia="微软雅黑" w:cs="微软雅黑"/>
        </w:rPr>
        <w:t>：写信联系人输入中英文时，自动匹配到组织通讯录中的联系人。</w:t>
      </w:r>
    </w:p>
    <w:p w14:paraId="368852FD">
      <w:pPr>
        <w:pStyle w:val="40"/>
        <w:numPr>
          <w:ilvl w:val="0"/>
          <w:numId w:val="0"/>
        </w:numPr>
        <w:spacing w:before="156" w:beforeLines="50"/>
        <w:rPr>
          <w:rFonts w:hint="eastAsia" w:ascii="微软雅黑" w:hAnsi="微软雅黑" w:eastAsia="微软雅黑" w:cs="微软雅黑"/>
        </w:rPr>
      </w:pPr>
      <w:r>
        <w:rPr>
          <w:rFonts w:hint="eastAsia" w:ascii="微软雅黑" w:hAnsi="微软雅黑" w:eastAsia="微软雅黑" w:cs="微软雅黑"/>
          <w:b/>
        </w:rPr>
        <w:t>关联联系人：</w:t>
      </w:r>
      <w:r>
        <w:rPr>
          <w:rFonts w:hint="eastAsia" w:ascii="微软雅黑" w:hAnsi="微软雅黑" w:eastAsia="微软雅黑" w:cs="微软雅黑"/>
        </w:rPr>
        <w:t>用户不仅可通过组织通讯录选择写信对象，也可使其中的联系人与个人</w:t>
      </w:r>
    </w:p>
    <w:p w14:paraId="01C54ECA">
      <w:pPr>
        <w:pStyle w:val="40"/>
        <w:numPr>
          <w:ilvl w:val="0"/>
          <w:numId w:val="0"/>
        </w:numPr>
        <w:spacing w:before="156" w:beforeLines="50"/>
        <w:rPr>
          <w:rFonts w:hint="eastAsia" w:ascii="微软雅黑" w:hAnsi="微软雅黑" w:eastAsia="微软雅黑" w:cs="微软雅黑"/>
        </w:rPr>
      </w:pPr>
      <w:r>
        <w:rPr>
          <w:rFonts w:hint="eastAsia" w:ascii="微软雅黑" w:hAnsi="微软雅黑" w:eastAsia="微软雅黑" w:cs="微软雅黑"/>
        </w:rPr>
        <w:t>通讯录关联起来，使联系人信息更为充实。同时也支持添加外部联系人到组织通讯录中。</w:t>
      </w:r>
    </w:p>
    <w:p w14:paraId="78542FD3">
      <w:pPr>
        <w:pStyle w:val="3"/>
        <w:numPr>
          <w:ilvl w:val="1"/>
          <w:numId w:val="5"/>
        </w:numPr>
        <w:bidi w:val="0"/>
        <w:ind w:left="567" w:leftChars="0" w:hanging="567" w:firstLineChars="0"/>
        <w:rPr>
          <w:rFonts w:hint="eastAsia"/>
          <w:lang w:val="en-US" w:eastAsia="zh-CN"/>
        </w:rPr>
      </w:pPr>
      <w:bookmarkStart w:id="356" w:name="_Toc29216"/>
      <w:bookmarkStart w:id="357" w:name="_Toc13693"/>
      <w:bookmarkStart w:id="358" w:name="_Toc31064"/>
      <w:r>
        <w:rPr>
          <w:rFonts w:hint="eastAsia"/>
          <w:lang w:val="en-US" w:eastAsia="zh-CN"/>
        </w:rPr>
        <w:t>个人通讯录</w:t>
      </w:r>
      <w:bookmarkEnd w:id="356"/>
      <w:bookmarkEnd w:id="357"/>
      <w:bookmarkEnd w:id="358"/>
      <w:r>
        <w:rPr>
          <w:rFonts w:hint="eastAsia"/>
          <w:lang w:val="en-US" w:eastAsia="zh-CN"/>
        </w:rPr>
        <w:t xml:space="preserve"> </w:t>
      </w:r>
    </w:p>
    <w:p w14:paraId="6136DAF8">
      <w:pPr>
        <w:pStyle w:val="4"/>
        <w:rPr>
          <w:rFonts w:hint="eastAsia" w:ascii="微软雅黑" w:hAnsi="微软雅黑" w:eastAsia="微软雅黑" w:cs="微软雅黑"/>
          <w:color w:val="auto"/>
        </w:rPr>
      </w:pPr>
      <w:bookmarkStart w:id="359" w:name="_Toc12814"/>
      <w:bookmarkStart w:id="360" w:name="_Toc17686"/>
      <w:bookmarkStart w:id="361" w:name="_Toc10466"/>
      <w:r>
        <w:rPr>
          <w:rFonts w:hint="eastAsia" w:ascii="微软雅黑" w:hAnsi="微软雅黑" w:eastAsia="微软雅黑" w:cs="微软雅黑"/>
          <w:color w:val="auto"/>
        </w:rPr>
        <w:t>联系人</w:t>
      </w:r>
      <w:bookmarkEnd w:id="359"/>
      <w:bookmarkEnd w:id="360"/>
      <w:bookmarkEnd w:id="361"/>
      <w:r>
        <w:rPr>
          <w:rFonts w:hint="eastAsia" w:ascii="微软雅黑" w:hAnsi="微软雅黑" w:eastAsia="微软雅黑" w:cs="微软雅黑"/>
          <w:color w:val="auto"/>
        </w:rPr>
        <w:t xml:space="preserve"> </w:t>
      </w:r>
    </w:p>
    <w:p w14:paraId="3A0FE11C">
      <w:pPr>
        <w:tabs>
          <w:tab w:val="left" w:pos="6480"/>
        </w:tabs>
        <w:spacing w:line="300" w:lineRule="auto"/>
        <w:ind w:firstLine="435"/>
        <w:rPr>
          <w:rFonts w:hint="eastAsia" w:ascii="微软雅黑" w:hAnsi="微软雅黑" w:eastAsia="微软雅黑" w:cs="微软雅黑"/>
          <w:szCs w:val="18"/>
        </w:rPr>
      </w:pPr>
      <w:r>
        <w:rPr>
          <w:rFonts w:hint="eastAsia" w:ascii="微软雅黑" w:hAnsi="微软雅黑" w:eastAsia="微软雅黑" w:cs="微软雅黑"/>
          <w:szCs w:val="18"/>
        </w:rPr>
        <w:t>单击页面左边的功能</w:t>
      </w:r>
      <w:r>
        <w:rPr>
          <w:rFonts w:hint="eastAsia" w:ascii="微软雅黑" w:hAnsi="微软雅黑" w:eastAsia="微软雅黑" w:cs="微软雅黑"/>
        </w:rPr>
        <w:pict>
          <v:shape id="_x0000_i1066" o:spt="75" type="#_x0000_t75" style="height:23.9pt;width:23.9pt;" filled="f" stroked="f" coordsize="21600,21600">
            <v:path/>
            <v:fill on="f" focussize="0,0"/>
            <v:stroke on="f"/>
            <v:imagedata r:id="rId48" o:title=""/>
            <o:lock v:ext="edit" grouping="f" aspectratio="t"/>
            <w10:wrap type="none"/>
            <w10:anchorlock/>
          </v:shape>
        </w:pict>
      </w:r>
      <w:r>
        <w:rPr>
          <w:rFonts w:hint="eastAsia" w:ascii="微软雅黑" w:hAnsi="微软雅黑" w:eastAsia="微软雅黑" w:cs="微软雅黑"/>
          <w:szCs w:val="18"/>
        </w:rPr>
        <w:t>”，即可进入通讯录页面（组织/个人）。如下图所示：</w:t>
      </w:r>
    </w:p>
    <w:p w14:paraId="55459F03">
      <w:pPr>
        <w:rPr>
          <w:rFonts w:hint="eastAsia" w:ascii="微软雅黑" w:hAnsi="微软雅黑" w:eastAsia="微软雅黑" w:cs="微软雅黑"/>
          <w:szCs w:val="18"/>
        </w:rPr>
      </w:pPr>
      <w:bookmarkStart w:id="362" w:name="_Toc430072776"/>
      <w:bookmarkStart w:id="363" w:name="_Toc334108840"/>
      <w:r>
        <w:rPr>
          <w:rFonts w:hint="eastAsia" w:ascii="微软雅黑" w:hAnsi="微软雅黑" w:eastAsia="微软雅黑" w:cs="微软雅黑"/>
        </w:rPr>
        <w:pict>
          <v:shape id="_x0000_i1067" o:spt="75" type="#_x0000_t75" style="height:148.2pt;width:415.6pt;" filled="f" stroked="f" coordsize="21600,21600">
            <v:path/>
            <v:fill on="f" focussize="0,0"/>
            <v:stroke on="f"/>
            <v:imagedata r:id="rId49" o:title=""/>
            <o:lock v:ext="edit" grouping="f" aspectratio="t"/>
            <w10:wrap type="none"/>
            <w10:anchorlock/>
          </v:shape>
        </w:pict>
      </w:r>
    </w:p>
    <w:p w14:paraId="32FC39CE">
      <w:pPr>
        <w:rPr>
          <w:rFonts w:hint="eastAsia" w:ascii="微软雅黑" w:hAnsi="微软雅黑" w:eastAsia="微软雅黑" w:cs="微软雅黑"/>
          <w:szCs w:val="18"/>
        </w:rPr>
      </w:pPr>
    </w:p>
    <w:p w14:paraId="78282D7B">
      <w:pPr>
        <w:rPr>
          <w:rFonts w:hint="eastAsia" w:ascii="微软雅黑" w:hAnsi="微软雅黑" w:eastAsia="微软雅黑" w:cs="微软雅黑"/>
          <w:b/>
          <w:szCs w:val="18"/>
        </w:rPr>
      </w:pPr>
      <w:r>
        <w:rPr>
          <w:rFonts w:hint="eastAsia" w:ascii="微软雅黑" w:hAnsi="微软雅黑" w:eastAsia="微软雅黑" w:cs="微软雅黑"/>
          <w:b/>
          <w:szCs w:val="18"/>
        </w:rPr>
        <w:t>查看个人通讯录</w:t>
      </w:r>
      <w:bookmarkEnd w:id="362"/>
      <w:bookmarkEnd w:id="363"/>
      <w:r>
        <w:rPr>
          <w:rFonts w:hint="eastAsia" w:ascii="微软雅黑" w:hAnsi="微软雅黑" w:eastAsia="微软雅黑" w:cs="微软雅黑"/>
          <w:b/>
          <w:szCs w:val="18"/>
        </w:rPr>
        <w:t>：</w:t>
      </w:r>
    </w:p>
    <w:p w14:paraId="1201F180">
      <w:pPr>
        <w:pStyle w:val="14"/>
        <w:numPr>
          <w:ilvl w:val="1"/>
          <w:numId w:val="6"/>
        </w:numPr>
        <w:spacing w:after="0" w:line="300" w:lineRule="auto"/>
        <w:ind w:leftChars="0"/>
        <w:rPr>
          <w:rFonts w:hint="eastAsia" w:ascii="微软雅黑" w:hAnsi="微软雅黑" w:eastAsia="微软雅黑" w:cs="微软雅黑"/>
        </w:rPr>
      </w:pPr>
      <w:r>
        <w:rPr>
          <w:rFonts w:hint="eastAsia" w:ascii="微软雅黑" w:hAnsi="微软雅黑" w:eastAsia="微软雅黑" w:cs="微软雅黑"/>
        </w:rPr>
        <w:t>选择按联系组显示。</w:t>
      </w:r>
    </w:p>
    <w:p w14:paraId="31CCB8B7">
      <w:pPr>
        <w:pStyle w:val="14"/>
        <w:numPr>
          <w:ilvl w:val="1"/>
          <w:numId w:val="6"/>
        </w:numPr>
        <w:spacing w:after="0" w:line="300" w:lineRule="auto"/>
        <w:ind w:leftChars="0"/>
        <w:rPr>
          <w:rFonts w:hint="eastAsia" w:ascii="微软雅黑" w:hAnsi="微软雅黑" w:eastAsia="微软雅黑" w:cs="微软雅黑"/>
        </w:rPr>
      </w:pPr>
      <w:r>
        <w:rPr>
          <w:rFonts w:hint="eastAsia" w:ascii="微软雅黑" w:hAnsi="微软雅黑" w:eastAsia="微软雅黑" w:cs="微软雅黑"/>
        </w:rPr>
        <w:t>在左上方的搜索联系人栏，按联系人姓名或邮箱地址检索显示。</w:t>
      </w:r>
    </w:p>
    <w:p w14:paraId="5272855B">
      <w:pPr>
        <w:rPr>
          <w:rFonts w:hint="eastAsia" w:ascii="微软雅黑" w:hAnsi="微软雅黑" w:eastAsia="微软雅黑" w:cs="微软雅黑"/>
          <w:b/>
          <w:szCs w:val="18"/>
        </w:rPr>
      </w:pPr>
      <w:r>
        <w:rPr>
          <w:rFonts w:hint="eastAsia" w:ascii="微软雅黑" w:hAnsi="微软雅黑" w:eastAsia="微软雅黑" w:cs="微软雅黑"/>
          <w:b/>
          <w:szCs w:val="18"/>
        </w:rPr>
        <w:t>新建联系人：</w:t>
      </w:r>
      <w:r>
        <w:rPr>
          <w:rFonts w:hint="eastAsia" w:ascii="微软雅黑" w:hAnsi="微软雅黑" w:eastAsia="微软雅黑" w:cs="微软雅黑"/>
          <w:szCs w:val="18"/>
        </w:rPr>
        <w:t>单击“新建联系人”，填写联系人的姓名、邮箱地址，选择将其添加至哪个联系组。你还可以记录联系人的生日、手机、即时通讯ID、主页地址、家庭地址邮编和电话，公司的名称地址邮编电话传真。</w:t>
      </w:r>
    </w:p>
    <w:p w14:paraId="02586419">
      <w:pPr>
        <w:rPr>
          <w:rFonts w:hint="eastAsia" w:ascii="微软雅黑" w:hAnsi="微软雅黑" w:eastAsia="微软雅黑" w:cs="微软雅黑"/>
          <w:b/>
          <w:szCs w:val="18"/>
        </w:rPr>
      </w:pPr>
      <w:bookmarkStart w:id="364" w:name="_Toc430072779"/>
      <w:bookmarkStart w:id="365" w:name="_Toc334108843"/>
      <w:r>
        <w:rPr>
          <w:rFonts w:hint="eastAsia" w:ascii="微软雅黑" w:hAnsi="微软雅黑" w:eastAsia="微软雅黑" w:cs="微软雅黑"/>
          <w:b/>
          <w:szCs w:val="18"/>
        </w:rPr>
        <w:t>个人通讯录页面操作</w:t>
      </w:r>
      <w:bookmarkEnd w:id="364"/>
      <w:bookmarkEnd w:id="365"/>
      <w:r>
        <w:rPr>
          <w:rFonts w:hint="eastAsia" w:ascii="微软雅黑" w:hAnsi="微软雅黑" w:eastAsia="微软雅黑" w:cs="微软雅黑"/>
          <w:b/>
          <w:szCs w:val="18"/>
        </w:rPr>
        <w:t>：</w:t>
      </w:r>
      <w:r>
        <w:rPr>
          <w:rFonts w:hint="eastAsia" w:ascii="微软雅黑" w:hAnsi="微软雅黑" w:eastAsia="微软雅黑" w:cs="微软雅黑"/>
          <w:szCs w:val="18"/>
        </w:rPr>
        <w:t>在图 “个人通讯录列表”中显示了个人地址列表显示的信息，包括以列表的形式显示了姓名、Email地址、手机。</w:t>
      </w:r>
    </w:p>
    <w:p w14:paraId="05DEBFBF">
      <w:pPr>
        <w:tabs>
          <w:tab w:val="left" w:pos="6480"/>
        </w:tabs>
        <w:spacing w:line="300" w:lineRule="auto"/>
        <w:ind w:firstLine="435"/>
        <w:rPr>
          <w:rFonts w:hint="eastAsia" w:ascii="微软雅黑" w:hAnsi="微软雅黑" w:eastAsia="微软雅黑" w:cs="微软雅黑"/>
          <w:szCs w:val="18"/>
        </w:rPr>
      </w:pPr>
      <w:r>
        <w:rPr>
          <w:rFonts w:hint="eastAsia" w:ascii="微软雅黑" w:hAnsi="微软雅黑" w:eastAsia="微软雅黑" w:cs="微软雅黑"/>
          <w:szCs w:val="18"/>
        </w:rPr>
        <w:t>对列表的信息可以进行如下操作：</w:t>
      </w:r>
    </w:p>
    <w:p w14:paraId="7F5885C8">
      <w:pPr>
        <w:pStyle w:val="14"/>
        <w:spacing w:after="0" w:line="300" w:lineRule="auto"/>
        <w:ind w:leftChars="0"/>
        <w:rPr>
          <w:rFonts w:hint="eastAsia" w:ascii="微软雅黑" w:hAnsi="微软雅黑" w:eastAsia="微软雅黑" w:cs="微软雅黑"/>
          <w:b/>
          <w:szCs w:val="18"/>
        </w:rPr>
      </w:pPr>
      <w:r>
        <w:rPr>
          <w:rFonts w:hint="eastAsia" w:ascii="微软雅黑" w:hAnsi="微软雅黑" w:eastAsia="微软雅黑" w:cs="微软雅黑"/>
          <w:b/>
          <w:szCs w:val="18"/>
        </w:rPr>
        <w:t>（1）查看联系人详细信息信息</w:t>
      </w:r>
    </w:p>
    <w:p w14:paraId="78E8D1B9">
      <w:pPr>
        <w:tabs>
          <w:tab w:val="left" w:pos="6480"/>
        </w:tabs>
        <w:spacing w:line="300" w:lineRule="auto"/>
        <w:ind w:firstLine="435"/>
        <w:rPr>
          <w:rFonts w:hint="eastAsia" w:ascii="微软雅黑" w:hAnsi="微软雅黑" w:eastAsia="微软雅黑" w:cs="微软雅黑"/>
          <w:szCs w:val="18"/>
        </w:rPr>
      </w:pPr>
      <w:r>
        <w:rPr>
          <w:rFonts w:hint="eastAsia" w:ascii="微软雅黑" w:hAnsi="微软雅黑" w:eastAsia="微软雅黑" w:cs="微软雅黑"/>
          <w:szCs w:val="18"/>
        </w:rPr>
        <w:t xml:space="preserve">对应某个具体联系人的记录，点击联系人名称或手机号进入该联系人的详细资料页面。 </w:t>
      </w:r>
    </w:p>
    <w:p w14:paraId="1BACBAA7">
      <w:pPr>
        <w:pStyle w:val="14"/>
        <w:spacing w:after="0" w:line="300" w:lineRule="auto"/>
        <w:ind w:leftChars="0"/>
        <w:rPr>
          <w:rFonts w:hint="eastAsia" w:ascii="微软雅黑" w:hAnsi="微软雅黑" w:eastAsia="微软雅黑" w:cs="微软雅黑"/>
          <w:b/>
          <w:szCs w:val="18"/>
        </w:rPr>
      </w:pPr>
      <w:r>
        <w:rPr>
          <w:rFonts w:hint="eastAsia" w:ascii="微软雅黑" w:hAnsi="微软雅黑" w:eastAsia="微软雅黑" w:cs="微软雅黑"/>
          <w:b/>
          <w:szCs w:val="18"/>
        </w:rPr>
        <w:t>（2）给联系人写信</w:t>
      </w:r>
    </w:p>
    <w:p w14:paraId="7B524BCE">
      <w:pPr>
        <w:pStyle w:val="14"/>
        <w:spacing w:after="0" w:line="300" w:lineRule="auto"/>
        <w:ind w:left="0" w:leftChars="0" w:firstLine="420"/>
        <w:rPr>
          <w:rFonts w:hint="eastAsia" w:ascii="微软雅黑" w:hAnsi="微软雅黑" w:eastAsia="微软雅黑" w:cs="微软雅黑"/>
          <w:sz w:val="18"/>
          <w:szCs w:val="18"/>
        </w:rPr>
      </w:pPr>
      <w:r>
        <w:rPr>
          <w:rFonts w:hint="eastAsia" w:ascii="微软雅黑" w:hAnsi="微软雅黑" w:eastAsia="微软雅黑" w:cs="微软雅黑"/>
          <w:szCs w:val="18"/>
        </w:rPr>
        <w:t>选择列表中联系人，单击“写信”进入写信页面，系统自动将该Email地址添加入收件人地址栏中。</w:t>
      </w:r>
    </w:p>
    <w:p w14:paraId="21DAEC29">
      <w:pPr>
        <w:pStyle w:val="14"/>
        <w:spacing w:after="0" w:line="300" w:lineRule="auto"/>
        <w:ind w:leftChars="0"/>
        <w:rPr>
          <w:rFonts w:hint="eastAsia" w:ascii="微软雅黑" w:hAnsi="微软雅黑" w:eastAsia="微软雅黑" w:cs="微软雅黑"/>
          <w:b/>
          <w:szCs w:val="18"/>
        </w:rPr>
      </w:pPr>
      <w:r>
        <w:rPr>
          <w:rFonts w:hint="eastAsia" w:ascii="微软雅黑" w:hAnsi="微软雅黑" w:eastAsia="微软雅黑" w:cs="微软雅黑"/>
          <w:b/>
          <w:szCs w:val="18"/>
        </w:rPr>
        <w:t>（3）列出来信</w:t>
      </w:r>
    </w:p>
    <w:p w14:paraId="31A31BEA">
      <w:pPr>
        <w:tabs>
          <w:tab w:val="left" w:pos="6480"/>
        </w:tabs>
        <w:spacing w:line="300" w:lineRule="auto"/>
        <w:ind w:firstLine="435"/>
        <w:rPr>
          <w:rFonts w:hint="eastAsia" w:ascii="微软雅黑" w:hAnsi="微软雅黑" w:eastAsia="微软雅黑" w:cs="微软雅黑"/>
          <w:szCs w:val="18"/>
        </w:rPr>
      </w:pPr>
      <w:r>
        <w:rPr>
          <w:rFonts w:hint="eastAsia" w:ascii="微软雅黑" w:hAnsi="微软雅黑" w:eastAsia="微软雅黑" w:cs="微软雅黑"/>
          <w:szCs w:val="18"/>
        </w:rPr>
        <w:t>选择某个联系人或进入该联系人的详细资料页面后，点击“列出来信”按钮，显示当行联系人所有来信列表。</w:t>
      </w:r>
    </w:p>
    <w:p w14:paraId="75FB7880">
      <w:pPr>
        <w:pStyle w:val="14"/>
        <w:spacing w:after="0" w:line="300" w:lineRule="auto"/>
        <w:ind w:leftChars="0"/>
        <w:rPr>
          <w:rFonts w:hint="eastAsia" w:ascii="微软雅黑" w:hAnsi="微软雅黑" w:eastAsia="微软雅黑" w:cs="微软雅黑"/>
          <w:b/>
          <w:szCs w:val="18"/>
        </w:rPr>
      </w:pPr>
      <w:r>
        <w:rPr>
          <w:rFonts w:hint="eastAsia" w:ascii="微软雅黑" w:hAnsi="微软雅黑" w:eastAsia="微软雅黑" w:cs="微软雅黑"/>
          <w:b/>
          <w:szCs w:val="18"/>
          <w:lang w:eastAsia="zh-CN"/>
        </w:rPr>
        <w:t>（</w:t>
      </w:r>
      <w:r>
        <w:rPr>
          <w:rFonts w:hint="eastAsia" w:ascii="微软雅黑" w:hAnsi="微软雅黑" w:eastAsia="微软雅黑" w:cs="微软雅黑"/>
          <w:b/>
          <w:szCs w:val="18"/>
          <w:lang w:val="en-US" w:eastAsia="zh-CN"/>
        </w:rPr>
        <w:t>4</w:t>
      </w:r>
      <w:r>
        <w:rPr>
          <w:rFonts w:hint="eastAsia" w:ascii="微软雅黑" w:hAnsi="微软雅黑" w:eastAsia="微软雅黑" w:cs="微软雅黑"/>
          <w:b/>
          <w:szCs w:val="18"/>
          <w:lang w:eastAsia="zh-CN"/>
        </w:rPr>
        <w:t>）</w:t>
      </w:r>
      <w:r>
        <w:rPr>
          <w:rFonts w:hint="eastAsia" w:ascii="微软雅黑" w:hAnsi="微软雅黑" w:eastAsia="微软雅黑" w:cs="微软雅黑"/>
          <w:b/>
          <w:szCs w:val="18"/>
        </w:rPr>
        <w:t>打印</w:t>
      </w:r>
    </w:p>
    <w:p w14:paraId="48FF2D14">
      <w:pPr>
        <w:tabs>
          <w:tab w:val="left" w:pos="6480"/>
        </w:tabs>
        <w:spacing w:line="300" w:lineRule="auto"/>
        <w:ind w:left="420"/>
        <w:rPr>
          <w:rFonts w:hint="eastAsia" w:ascii="微软雅黑" w:hAnsi="微软雅黑" w:eastAsia="微软雅黑" w:cs="微软雅黑"/>
          <w:szCs w:val="18"/>
        </w:rPr>
      </w:pPr>
      <w:r>
        <w:rPr>
          <w:rFonts w:hint="eastAsia" w:ascii="微软雅黑" w:hAnsi="微软雅黑" w:eastAsia="微软雅黑" w:cs="微软雅黑"/>
          <w:szCs w:val="18"/>
        </w:rPr>
        <w:t>选择某个联系人后单击打印该联系人信息。</w:t>
      </w:r>
    </w:p>
    <w:p w14:paraId="54021F22">
      <w:pPr>
        <w:pStyle w:val="14"/>
        <w:spacing w:after="0" w:line="300" w:lineRule="auto"/>
        <w:ind w:leftChars="0"/>
        <w:rPr>
          <w:rFonts w:hint="eastAsia" w:ascii="微软雅黑" w:hAnsi="微软雅黑" w:eastAsia="微软雅黑" w:cs="微软雅黑"/>
          <w:b/>
          <w:szCs w:val="18"/>
        </w:rPr>
      </w:pPr>
      <w:r>
        <w:rPr>
          <w:rFonts w:hint="eastAsia" w:ascii="微软雅黑" w:hAnsi="微软雅黑" w:eastAsia="微软雅黑" w:cs="微软雅黑"/>
          <w:b/>
          <w:szCs w:val="18"/>
          <w:lang w:eastAsia="zh-CN"/>
        </w:rPr>
        <w:t>（</w:t>
      </w:r>
      <w:r>
        <w:rPr>
          <w:rFonts w:hint="eastAsia" w:ascii="微软雅黑" w:hAnsi="微软雅黑" w:eastAsia="微软雅黑" w:cs="微软雅黑"/>
          <w:b/>
          <w:szCs w:val="18"/>
          <w:lang w:val="en-US" w:eastAsia="zh-CN"/>
        </w:rPr>
        <w:t>5</w:t>
      </w:r>
      <w:r>
        <w:rPr>
          <w:rFonts w:hint="eastAsia" w:ascii="微软雅黑" w:hAnsi="微软雅黑" w:eastAsia="微软雅黑" w:cs="微软雅黑"/>
          <w:b/>
          <w:szCs w:val="18"/>
          <w:lang w:eastAsia="zh-CN"/>
        </w:rPr>
        <w:t>）</w:t>
      </w:r>
      <w:r>
        <w:rPr>
          <w:rFonts w:hint="eastAsia" w:ascii="微软雅黑" w:hAnsi="微软雅黑" w:eastAsia="微软雅黑" w:cs="微软雅黑"/>
          <w:b/>
          <w:szCs w:val="18"/>
        </w:rPr>
        <w:t>加入到组</w:t>
      </w:r>
    </w:p>
    <w:p w14:paraId="4AF9E69A">
      <w:pPr>
        <w:tabs>
          <w:tab w:val="left" w:pos="6480"/>
        </w:tabs>
        <w:spacing w:line="300" w:lineRule="auto"/>
        <w:ind w:firstLine="420" w:firstLineChars="200"/>
        <w:rPr>
          <w:rFonts w:hint="eastAsia" w:ascii="微软雅黑" w:hAnsi="微软雅黑" w:eastAsia="微软雅黑" w:cs="微软雅黑"/>
          <w:szCs w:val="18"/>
        </w:rPr>
      </w:pPr>
      <w:r>
        <w:rPr>
          <w:rFonts w:hint="eastAsia" w:ascii="微软雅黑" w:hAnsi="微软雅黑" w:eastAsia="微软雅黑" w:cs="微软雅黑"/>
          <w:szCs w:val="18"/>
        </w:rPr>
        <w:t>选中一个或多个联系人后，点击“更多”下拉菜单，选择需要加入到的分组中，即可将联系人复制指定联系组。复制后联系人仍然会显示在此分组中。</w:t>
      </w:r>
    </w:p>
    <w:p w14:paraId="7587E255">
      <w:pPr>
        <w:pStyle w:val="14"/>
        <w:spacing w:after="0" w:line="300" w:lineRule="auto"/>
        <w:ind w:leftChars="0"/>
        <w:rPr>
          <w:rFonts w:hint="default" w:ascii="微软雅黑" w:hAnsi="微软雅黑" w:eastAsia="微软雅黑" w:cs="微软雅黑"/>
          <w:b/>
          <w:szCs w:val="18"/>
          <w:lang w:val="en-US" w:eastAsia="zh-CN"/>
        </w:rPr>
      </w:pPr>
      <w:r>
        <w:rPr>
          <w:rFonts w:hint="eastAsia" w:ascii="微软雅黑" w:hAnsi="微软雅黑" w:eastAsia="微软雅黑" w:cs="微软雅黑"/>
          <w:b/>
          <w:szCs w:val="18"/>
          <w:lang w:eastAsia="zh-CN"/>
        </w:rPr>
        <w:t>（</w:t>
      </w:r>
      <w:r>
        <w:rPr>
          <w:rFonts w:hint="eastAsia" w:ascii="微软雅黑" w:hAnsi="微软雅黑" w:eastAsia="微软雅黑" w:cs="微软雅黑"/>
          <w:b/>
          <w:szCs w:val="18"/>
          <w:lang w:val="en-US" w:eastAsia="zh-CN"/>
        </w:rPr>
        <w:t>6</w:t>
      </w:r>
      <w:r>
        <w:rPr>
          <w:rFonts w:hint="eastAsia" w:ascii="微软雅黑" w:hAnsi="微软雅黑" w:eastAsia="微软雅黑" w:cs="微软雅黑"/>
          <w:b/>
          <w:szCs w:val="18"/>
          <w:lang w:eastAsia="zh-CN"/>
        </w:rPr>
        <w:t>）</w:t>
      </w:r>
      <w:r>
        <w:rPr>
          <w:rFonts w:hint="eastAsia" w:ascii="微软雅黑" w:hAnsi="微软雅黑" w:eastAsia="微软雅黑" w:cs="微软雅黑"/>
          <w:b/>
          <w:szCs w:val="18"/>
          <w:lang w:val="en-US" w:eastAsia="zh-CN"/>
        </w:rPr>
        <w:t>删除联系人</w:t>
      </w:r>
    </w:p>
    <w:p w14:paraId="09082ABB">
      <w:pPr>
        <w:tabs>
          <w:tab w:val="left" w:pos="6480"/>
        </w:tabs>
        <w:spacing w:line="300" w:lineRule="auto"/>
        <w:ind w:firstLine="420" w:firstLineChars="200"/>
        <w:rPr>
          <w:rFonts w:hint="eastAsia" w:ascii="微软雅黑" w:hAnsi="微软雅黑" w:eastAsia="微软雅黑" w:cs="微软雅黑"/>
          <w:szCs w:val="18"/>
        </w:rPr>
      </w:pPr>
      <w:r>
        <w:rPr>
          <w:rFonts w:hint="eastAsia" w:ascii="微软雅黑" w:hAnsi="微软雅黑" w:eastAsia="微软雅黑" w:cs="微软雅黑"/>
          <w:szCs w:val="18"/>
        </w:rPr>
        <w:t>选中一个或多个联系人后，选择列表的“删除”按钮，即可删除已选中联系人。此删除功能将把联系人彻底从个人通讯录中删除，请慎重选择。</w:t>
      </w:r>
    </w:p>
    <w:p w14:paraId="49347C56">
      <w:pPr>
        <w:tabs>
          <w:tab w:val="left" w:pos="6480"/>
        </w:tabs>
        <w:spacing w:line="300" w:lineRule="auto"/>
        <w:ind w:firstLine="420" w:firstLineChars="200"/>
        <w:rPr>
          <w:rFonts w:hint="eastAsia" w:ascii="微软雅黑" w:hAnsi="微软雅黑" w:eastAsia="微软雅黑" w:cs="微软雅黑"/>
          <w:szCs w:val="18"/>
        </w:rPr>
      </w:pPr>
    </w:p>
    <w:p w14:paraId="4D4B5BB3">
      <w:pPr>
        <w:rPr>
          <w:rFonts w:hint="eastAsia" w:ascii="微软雅黑" w:hAnsi="微软雅黑" w:eastAsia="微软雅黑" w:cs="微软雅黑"/>
          <w:b/>
          <w:szCs w:val="18"/>
        </w:rPr>
      </w:pPr>
      <w:bookmarkStart w:id="366" w:name="_Toc430072780"/>
      <w:bookmarkStart w:id="367" w:name="_Toc334108844"/>
      <w:r>
        <w:rPr>
          <w:rFonts w:hint="eastAsia" w:ascii="微软雅黑" w:hAnsi="微软雅黑" w:eastAsia="微软雅黑" w:cs="微软雅黑"/>
          <w:b/>
          <w:szCs w:val="18"/>
        </w:rPr>
        <w:t>联系人页面操作</w:t>
      </w:r>
      <w:bookmarkEnd w:id="366"/>
      <w:bookmarkEnd w:id="367"/>
      <w:r>
        <w:rPr>
          <w:rFonts w:hint="eastAsia" w:ascii="微软雅黑" w:hAnsi="微软雅黑" w:eastAsia="微软雅黑" w:cs="微软雅黑"/>
          <w:b/>
          <w:szCs w:val="18"/>
        </w:rPr>
        <w:t>：</w:t>
      </w:r>
      <w:r>
        <w:rPr>
          <w:rFonts w:hint="eastAsia" w:ascii="微软雅黑" w:hAnsi="微软雅黑" w:eastAsia="微软雅黑" w:cs="微软雅黑"/>
          <w:szCs w:val="18"/>
        </w:rPr>
        <w:t>打开某个联系人页面后，同样可进行新建联系人、写信、列出来信、删除、编辑等操作，如下图。</w:t>
      </w:r>
    </w:p>
    <w:p w14:paraId="53F841E6">
      <w:pPr>
        <w:ind w:left="420"/>
        <w:jc w:val="center"/>
        <w:rPr>
          <w:rFonts w:hint="eastAsia" w:ascii="微软雅黑" w:hAnsi="微软雅黑" w:eastAsia="微软雅黑" w:cs="微软雅黑"/>
        </w:rPr>
      </w:pPr>
      <w:r>
        <w:rPr>
          <w:rFonts w:hint="eastAsia" w:ascii="微软雅黑" w:hAnsi="微软雅黑" w:eastAsia="微软雅黑" w:cs="微软雅黑"/>
        </w:rPr>
        <w:pict>
          <v:shape id="_x0000_i1068" o:spt="75" type="#_x0000_t75" style="height:188.55pt;width:145.5pt;" filled="f" stroked="f" coordsize="21600,21600">
            <v:path/>
            <v:fill on="f" focussize="0,0"/>
            <v:stroke on="f"/>
            <v:imagedata r:id="rId50" o:title=""/>
            <o:lock v:ext="edit" grouping="f" aspectratio="t"/>
            <w10:wrap type="none"/>
            <w10:anchorlock/>
          </v:shape>
        </w:pict>
      </w:r>
    </w:p>
    <w:p w14:paraId="2C8F41A0">
      <w:pPr>
        <w:pStyle w:val="4"/>
        <w:rPr>
          <w:rFonts w:hint="eastAsia" w:ascii="微软雅黑" w:hAnsi="微软雅黑" w:eastAsia="微软雅黑" w:cs="微软雅黑"/>
        </w:rPr>
      </w:pPr>
      <w:bookmarkStart w:id="368" w:name="_Toc23790"/>
      <w:bookmarkStart w:id="369" w:name="_Toc26815"/>
      <w:bookmarkStart w:id="370" w:name="_Toc18464"/>
      <w:r>
        <w:rPr>
          <w:rFonts w:hint="eastAsia" w:ascii="微软雅黑" w:hAnsi="微软雅黑" w:eastAsia="微软雅黑" w:cs="微软雅黑"/>
          <w:color w:val="auto"/>
        </w:rPr>
        <w:t>联系人组</w:t>
      </w:r>
      <w:bookmarkEnd w:id="368"/>
      <w:bookmarkEnd w:id="369"/>
      <w:bookmarkEnd w:id="370"/>
      <w:r>
        <w:rPr>
          <w:rFonts w:hint="eastAsia" w:ascii="微软雅黑" w:hAnsi="微软雅黑" w:eastAsia="微软雅黑" w:cs="微软雅黑"/>
          <w:color w:val="auto"/>
        </w:rPr>
        <w:t xml:space="preserve"> </w:t>
      </w:r>
      <w:r>
        <w:rPr>
          <w:rFonts w:hint="eastAsia" w:ascii="微软雅黑" w:hAnsi="微软雅黑" w:eastAsia="微软雅黑" w:cs="微软雅黑"/>
        </w:rPr>
        <w:t xml:space="preserve"> </w:t>
      </w:r>
    </w:p>
    <w:p w14:paraId="3F513043">
      <w:pPr>
        <w:tabs>
          <w:tab w:val="left" w:pos="6480"/>
        </w:tabs>
        <w:spacing w:line="300" w:lineRule="auto"/>
        <w:ind w:firstLine="435"/>
        <w:rPr>
          <w:rFonts w:hint="eastAsia" w:ascii="微软雅黑" w:hAnsi="微软雅黑" w:eastAsia="微软雅黑" w:cs="微软雅黑"/>
          <w:szCs w:val="18"/>
        </w:rPr>
      </w:pPr>
      <w:r>
        <w:rPr>
          <w:rFonts w:hint="eastAsia" w:ascii="微软雅黑" w:hAnsi="微软雅黑" w:eastAsia="微软雅黑" w:cs="微软雅黑"/>
          <w:szCs w:val="18"/>
        </w:rPr>
        <w:t>联系组是指将用户的个人通讯录中的联系人按照某种特点建立团体。通讯录联系组可以使用户的地址管理更加方便、有条理。</w:t>
      </w:r>
    </w:p>
    <w:p w14:paraId="5413D3C8">
      <w:pPr>
        <w:rPr>
          <w:rFonts w:hint="eastAsia" w:ascii="微软雅黑" w:hAnsi="微软雅黑" w:eastAsia="微软雅黑" w:cs="微软雅黑"/>
          <w:b/>
          <w:szCs w:val="18"/>
        </w:rPr>
      </w:pPr>
      <w:bookmarkStart w:id="371" w:name="_Toc334108847"/>
      <w:bookmarkStart w:id="372" w:name="_Toc91650064"/>
      <w:bookmarkStart w:id="373" w:name="_Toc120433167"/>
      <w:bookmarkStart w:id="374" w:name="_Toc430072783"/>
      <w:r>
        <w:rPr>
          <w:rFonts w:hint="eastAsia" w:ascii="微软雅黑" w:hAnsi="微软雅黑" w:eastAsia="微软雅黑" w:cs="微软雅黑"/>
          <w:b/>
          <w:szCs w:val="18"/>
        </w:rPr>
        <w:t>新建联系组</w:t>
      </w:r>
      <w:bookmarkEnd w:id="371"/>
      <w:bookmarkEnd w:id="372"/>
      <w:bookmarkEnd w:id="373"/>
      <w:bookmarkEnd w:id="374"/>
      <w:r>
        <w:rPr>
          <w:rFonts w:hint="eastAsia" w:ascii="微软雅黑" w:hAnsi="微软雅黑" w:eastAsia="微软雅黑" w:cs="微软雅黑"/>
          <w:b/>
          <w:szCs w:val="18"/>
        </w:rPr>
        <w:t>：</w:t>
      </w:r>
    </w:p>
    <w:p w14:paraId="31A6B559">
      <w:pPr>
        <w:tabs>
          <w:tab w:val="left" w:pos="6480"/>
        </w:tabs>
        <w:spacing w:line="300" w:lineRule="auto"/>
        <w:ind w:firstLine="435"/>
        <w:rPr>
          <w:rFonts w:hint="eastAsia" w:ascii="微软雅黑" w:hAnsi="微软雅黑" w:eastAsia="微软雅黑" w:cs="微软雅黑"/>
          <w:szCs w:val="18"/>
        </w:rPr>
      </w:pPr>
      <w:r>
        <w:rPr>
          <w:rFonts w:hint="eastAsia" w:ascii="微软雅黑" w:hAnsi="微软雅黑" w:eastAsia="微软雅黑" w:cs="微软雅黑"/>
          <w:szCs w:val="18"/>
        </w:rPr>
        <w:t>在左边导航栏下面，单击“新建联系组”后输入需要建立的联系组名称，然后从已有的联系人中选择联系人进行添加，单击“确认”按钮即可。如图所示：</w:t>
      </w:r>
    </w:p>
    <w:p w14:paraId="4D553A6D">
      <w:pPr>
        <w:rPr>
          <w:rFonts w:hint="eastAsia" w:ascii="微软雅黑" w:hAnsi="微软雅黑" w:eastAsia="微软雅黑" w:cs="微软雅黑"/>
          <w:sz w:val="18"/>
          <w:szCs w:val="18"/>
        </w:rPr>
      </w:pPr>
      <w:r>
        <w:rPr>
          <w:rFonts w:hint="eastAsia" w:ascii="微软雅黑" w:hAnsi="微软雅黑" w:eastAsia="微软雅黑" w:cs="微软雅黑"/>
        </w:rPr>
        <w:pict>
          <v:shape id="_x0000_i1069" o:spt="75" type="#_x0000_t75" style="height:168.75pt;width:414.95pt;" filled="f" stroked="f" coordsize="21600,21600">
            <v:path/>
            <v:fill on="f" focussize="0,0"/>
            <v:stroke on="f"/>
            <v:imagedata r:id="rId51" o:title=""/>
            <o:lock v:ext="edit" grouping="f" aspectratio="t"/>
            <w10:wrap type="none"/>
            <w10:anchorlock/>
          </v:shape>
        </w:pict>
      </w:r>
    </w:p>
    <w:p w14:paraId="3666BC1B">
      <w:pPr>
        <w:rPr>
          <w:rFonts w:hint="eastAsia" w:ascii="微软雅黑" w:hAnsi="微软雅黑" w:eastAsia="微软雅黑" w:cs="微软雅黑"/>
          <w:b/>
          <w:szCs w:val="18"/>
        </w:rPr>
      </w:pPr>
      <w:bookmarkStart w:id="375" w:name="_Toc430072784"/>
      <w:bookmarkStart w:id="376" w:name="_Toc334108848"/>
      <w:r>
        <w:rPr>
          <w:rFonts w:hint="eastAsia" w:ascii="微软雅黑" w:hAnsi="微软雅黑" w:eastAsia="微软雅黑" w:cs="微软雅黑"/>
          <w:b/>
          <w:szCs w:val="18"/>
        </w:rPr>
        <w:t>分组页面操作</w:t>
      </w:r>
      <w:bookmarkEnd w:id="375"/>
      <w:bookmarkEnd w:id="376"/>
      <w:r>
        <w:rPr>
          <w:rFonts w:hint="eastAsia" w:ascii="微软雅黑" w:hAnsi="微软雅黑" w:eastAsia="微软雅黑" w:cs="微软雅黑"/>
          <w:b/>
          <w:szCs w:val="18"/>
        </w:rPr>
        <w:t>：</w:t>
      </w:r>
    </w:p>
    <w:p w14:paraId="096313E5">
      <w:pPr>
        <w:rPr>
          <w:rFonts w:hint="eastAsia" w:ascii="微软雅黑" w:hAnsi="微软雅黑" w:eastAsia="微软雅黑" w:cs="微软雅黑"/>
        </w:rPr>
      </w:pPr>
      <w:r>
        <w:rPr>
          <w:rFonts w:hint="eastAsia" w:ascii="微软雅黑" w:hAnsi="微软雅黑" w:eastAsia="微软雅黑" w:cs="微软雅黑"/>
        </w:rPr>
        <w:pict>
          <v:shape id="_x0000_i1070" o:spt="75" type="#_x0000_t75" style="height:127pt;width:415.25pt;" filled="f" stroked="f" coordsize="21600,21600">
            <v:path/>
            <v:fill on="f" focussize="0,0"/>
            <v:stroke on="f"/>
            <v:imagedata r:id="rId52" o:title=""/>
            <o:lock v:ext="edit" grouping="f" aspectratio="t"/>
            <w10:wrap type="none"/>
            <w10:anchorlock/>
          </v:shape>
        </w:pict>
      </w:r>
    </w:p>
    <w:p w14:paraId="47D56877">
      <w:pPr>
        <w:pStyle w:val="14"/>
        <w:spacing w:after="0" w:line="300" w:lineRule="auto"/>
        <w:ind w:leftChars="0"/>
        <w:rPr>
          <w:rFonts w:hint="eastAsia" w:ascii="微软雅黑" w:hAnsi="微软雅黑" w:eastAsia="微软雅黑" w:cs="微软雅黑"/>
          <w:b/>
          <w:szCs w:val="18"/>
        </w:rPr>
      </w:pPr>
      <w:r>
        <w:rPr>
          <w:rFonts w:hint="eastAsia" w:ascii="微软雅黑" w:hAnsi="微软雅黑" w:eastAsia="微软雅黑" w:cs="微软雅黑"/>
          <w:b/>
          <w:szCs w:val="18"/>
        </w:rPr>
        <w:t>（1）发信给整个联系组</w:t>
      </w:r>
    </w:p>
    <w:p w14:paraId="48A1E32C">
      <w:pPr>
        <w:pStyle w:val="14"/>
        <w:spacing w:after="0" w:line="300" w:lineRule="auto"/>
        <w:ind w:left="0" w:leftChars="0" w:firstLine="420" w:firstLineChars="200"/>
        <w:rPr>
          <w:rFonts w:hint="eastAsia" w:ascii="微软雅黑" w:hAnsi="微软雅黑" w:eastAsia="微软雅黑" w:cs="微软雅黑"/>
          <w:szCs w:val="18"/>
        </w:rPr>
      </w:pPr>
      <w:r>
        <w:rPr>
          <w:rFonts w:hint="eastAsia" w:ascii="微软雅黑" w:hAnsi="微软雅黑" w:eastAsia="微软雅黑" w:cs="微软雅黑"/>
          <w:szCs w:val="18"/>
        </w:rPr>
        <w:t>给整个组的联系人发信，点击“发信给整个联系组”按钮，则直接进入写信页面，系统自动将该Email地址加入收件人地址栏中。</w:t>
      </w:r>
    </w:p>
    <w:p w14:paraId="0A2AD7B3">
      <w:pPr>
        <w:pStyle w:val="14"/>
        <w:spacing w:after="0" w:line="300" w:lineRule="auto"/>
        <w:ind w:leftChars="0"/>
        <w:rPr>
          <w:rFonts w:hint="default" w:ascii="微软雅黑" w:hAnsi="微软雅黑" w:eastAsia="微软雅黑" w:cs="微软雅黑"/>
          <w:b/>
          <w:szCs w:val="18"/>
          <w:lang w:val="en-US" w:eastAsia="zh-CN"/>
        </w:rPr>
      </w:pPr>
      <w:r>
        <w:rPr>
          <w:rFonts w:hint="eastAsia" w:ascii="微软雅黑" w:hAnsi="微软雅黑" w:eastAsia="微软雅黑" w:cs="微软雅黑"/>
          <w:b/>
          <w:szCs w:val="18"/>
        </w:rPr>
        <w:t>（2）</w:t>
      </w:r>
      <w:r>
        <w:rPr>
          <w:rFonts w:hint="eastAsia" w:ascii="微软雅黑" w:hAnsi="微软雅黑" w:eastAsia="微软雅黑" w:cs="微软雅黑"/>
          <w:b/>
          <w:szCs w:val="18"/>
          <w:lang w:val="en-US" w:eastAsia="zh-CN"/>
        </w:rPr>
        <w:t>编辑联系组</w:t>
      </w:r>
    </w:p>
    <w:p w14:paraId="3CABC13E">
      <w:pPr>
        <w:pStyle w:val="14"/>
        <w:spacing w:after="0" w:line="300" w:lineRule="auto"/>
        <w:ind w:left="0" w:leftChars="0" w:firstLine="420"/>
        <w:rPr>
          <w:rFonts w:hint="eastAsia" w:ascii="微软雅黑" w:hAnsi="微软雅黑" w:eastAsia="微软雅黑" w:cs="微软雅黑"/>
          <w:szCs w:val="18"/>
        </w:rPr>
      </w:pPr>
      <w:r>
        <w:rPr>
          <w:rFonts w:hint="eastAsia" w:ascii="微软雅黑" w:hAnsi="微软雅黑" w:eastAsia="微软雅黑" w:cs="微软雅黑"/>
          <w:szCs w:val="18"/>
        </w:rPr>
        <w:t>把选中的联系人从组中移除，联系人不再属于此分组，但联系人信息保留在原来设置的其它分组和所有联系人中，如果没有设置到其它组则保存到“未分组联系人”中。</w:t>
      </w:r>
    </w:p>
    <w:p w14:paraId="7A1BC71F">
      <w:pPr>
        <w:pStyle w:val="14"/>
        <w:spacing w:after="0" w:line="300" w:lineRule="auto"/>
        <w:ind w:leftChars="0"/>
        <w:rPr>
          <w:rFonts w:hint="eastAsia" w:ascii="微软雅黑" w:hAnsi="微软雅黑" w:eastAsia="微软雅黑" w:cs="微软雅黑"/>
          <w:b/>
          <w:szCs w:val="18"/>
        </w:rPr>
      </w:pPr>
      <w:r>
        <w:rPr>
          <w:rFonts w:hint="eastAsia" w:ascii="微软雅黑" w:hAnsi="微软雅黑" w:eastAsia="微软雅黑" w:cs="微软雅黑"/>
          <w:b/>
          <w:szCs w:val="18"/>
        </w:rPr>
        <w:t>（3）导入联系人到组</w:t>
      </w:r>
    </w:p>
    <w:p w14:paraId="13788759">
      <w:pPr>
        <w:rPr>
          <w:rFonts w:hint="eastAsia" w:ascii="微软雅黑" w:hAnsi="微软雅黑" w:eastAsia="微软雅黑" w:cs="微软雅黑"/>
          <w:b/>
          <w:szCs w:val="18"/>
        </w:rPr>
      </w:pPr>
      <w:r>
        <w:rPr>
          <w:rFonts w:hint="eastAsia" w:ascii="微软雅黑" w:hAnsi="微软雅黑" w:eastAsia="微软雅黑" w:cs="微软雅黑"/>
          <w:szCs w:val="18"/>
        </w:rPr>
        <w:t>可通过文件导入联系人到指定的分组。</w:t>
      </w:r>
    </w:p>
    <w:p w14:paraId="2FA54EA5">
      <w:pPr>
        <w:pStyle w:val="4"/>
        <w:rPr>
          <w:rFonts w:hint="eastAsia" w:ascii="微软雅黑" w:hAnsi="微软雅黑" w:eastAsia="微软雅黑" w:cs="微软雅黑"/>
          <w:color w:val="auto"/>
        </w:rPr>
      </w:pPr>
      <w:bookmarkStart w:id="377" w:name="_Toc7013"/>
      <w:bookmarkStart w:id="378" w:name="_Toc3880"/>
      <w:bookmarkStart w:id="379" w:name="_Toc12679"/>
      <w:r>
        <w:rPr>
          <w:rFonts w:hint="eastAsia" w:ascii="微软雅黑" w:hAnsi="微软雅黑" w:eastAsia="微软雅黑" w:cs="微软雅黑"/>
          <w:color w:val="auto"/>
        </w:rPr>
        <w:t>联系搜索</w:t>
      </w:r>
      <w:bookmarkEnd w:id="377"/>
      <w:bookmarkEnd w:id="378"/>
      <w:bookmarkEnd w:id="379"/>
      <w:r>
        <w:rPr>
          <w:rFonts w:hint="eastAsia" w:ascii="微软雅黑" w:hAnsi="微软雅黑" w:eastAsia="微软雅黑" w:cs="微软雅黑"/>
          <w:color w:val="auto"/>
        </w:rPr>
        <w:t xml:space="preserve"> </w:t>
      </w:r>
    </w:p>
    <w:p w14:paraId="2D8CB872">
      <w:pPr>
        <w:tabs>
          <w:tab w:val="left" w:pos="6480"/>
        </w:tabs>
        <w:spacing w:line="300" w:lineRule="auto"/>
        <w:ind w:firstLine="435"/>
        <w:rPr>
          <w:rFonts w:hint="eastAsia" w:ascii="微软雅黑" w:hAnsi="微软雅黑" w:eastAsia="微软雅黑" w:cs="微软雅黑"/>
          <w:szCs w:val="18"/>
        </w:rPr>
      </w:pPr>
      <w:r>
        <w:rPr>
          <w:rFonts w:hint="eastAsia" w:ascii="微软雅黑" w:hAnsi="微软雅黑" w:eastAsia="微软雅黑" w:cs="微软雅黑"/>
          <w:szCs w:val="18"/>
        </w:rPr>
        <w:t>若用户发现通讯录中积累了越来越多的地址项，难于查找或整理；这时用户可使用提供的Webmail通讯录搜索功能，搜索定位到用户所需要的地址项。</w:t>
      </w:r>
    </w:p>
    <w:p w14:paraId="074772F9">
      <w:pPr>
        <w:tabs>
          <w:tab w:val="left" w:pos="6480"/>
        </w:tabs>
        <w:spacing w:line="300" w:lineRule="auto"/>
        <w:ind w:firstLine="435"/>
        <w:rPr>
          <w:rFonts w:hint="eastAsia" w:ascii="微软雅黑" w:hAnsi="微软雅黑" w:eastAsia="微软雅黑" w:cs="微软雅黑"/>
          <w:szCs w:val="18"/>
        </w:rPr>
      </w:pPr>
      <w:r>
        <w:rPr>
          <w:rFonts w:hint="eastAsia" w:ascii="微软雅黑" w:hAnsi="微软雅黑" w:eastAsia="微软雅黑" w:cs="微软雅黑"/>
          <w:szCs w:val="18"/>
        </w:rPr>
        <w:t>点击页面的搜索图标</w:t>
      </w:r>
      <w:r>
        <w:rPr>
          <w:rFonts w:hint="eastAsia" w:ascii="微软雅黑" w:hAnsi="微软雅黑" w:eastAsia="微软雅黑" w:cs="微软雅黑"/>
        </w:rPr>
        <w:pict>
          <v:shape id="_x0000_i1071" o:spt="75" type="#_x0000_t75" style="height:23.55pt;width:31.7pt;" filled="f" stroked="f" coordsize="21600,21600">
            <v:path/>
            <v:fill on="f" focussize="0,0"/>
            <v:stroke on="f"/>
            <v:imagedata r:id="rId53" o:title=""/>
            <o:lock v:ext="edit" grouping="f" aspectratio="t"/>
            <w10:wrap type="none"/>
            <w10:anchorlock/>
          </v:shape>
        </w:pict>
      </w:r>
      <w:r>
        <w:rPr>
          <w:rFonts w:hint="eastAsia" w:ascii="微软雅黑" w:hAnsi="微软雅黑" w:eastAsia="微软雅黑" w:cs="微软雅黑"/>
          <w:szCs w:val="18"/>
        </w:rPr>
        <w:t>”，即可进入通讯录搜索页面。</w:t>
      </w:r>
    </w:p>
    <w:p w14:paraId="0B7DEC63">
      <w:pPr>
        <w:tabs>
          <w:tab w:val="left" w:pos="6480"/>
        </w:tabs>
        <w:spacing w:line="300" w:lineRule="auto"/>
        <w:ind w:firstLine="435"/>
        <w:rPr>
          <w:rFonts w:hint="eastAsia" w:ascii="微软雅黑" w:hAnsi="微软雅黑" w:eastAsia="微软雅黑" w:cs="微软雅黑"/>
          <w:szCs w:val="18"/>
        </w:rPr>
      </w:pPr>
      <w:r>
        <w:rPr>
          <w:rFonts w:hint="eastAsia" w:ascii="微软雅黑" w:hAnsi="微软雅黑" w:eastAsia="微软雅黑" w:cs="微软雅黑"/>
          <w:szCs w:val="18"/>
        </w:rPr>
        <w:t>系统还提供了高级搜索，可以根据通讯录中的姓名、邮件地址、手机和家庭地址进行搜索，同时可指定是否分组搜索。用户在相应选项中输入搜索条件后点击“搜索”按钮即可开始搜索。搜索的结果以列表形式显示。</w:t>
      </w:r>
    </w:p>
    <w:p w14:paraId="1E843CBA">
      <w:pPr>
        <w:tabs>
          <w:tab w:val="left" w:pos="6480"/>
        </w:tabs>
        <w:spacing w:line="300" w:lineRule="auto"/>
        <w:ind w:firstLine="435"/>
        <w:jc w:val="center"/>
        <w:rPr>
          <w:rFonts w:hint="eastAsia" w:ascii="微软雅黑" w:hAnsi="微软雅黑" w:eastAsia="微软雅黑" w:cs="微软雅黑"/>
          <w:szCs w:val="18"/>
        </w:rPr>
      </w:pPr>
      <w:r>
        <w:rPr>
          <w:rFonts w:hint="eastAsia" w:ascii="微软雅黑" w:hAnsi="微软雅黑" w:eastAsia="微软雅黑" w:cs="微软雅黑"/>
        </w:rPr>
        <w:pict>
          <v:shape id="_x0000_i1072" o:spt="75" type="#_x0000_t75" style="height:203.3pt;width:184.2pt;" filled="f" stroked="f" coordsize="21600,21600">
            <v:path/>
            <v:fill on="f" focussize="0,0"/>
            <v:stroke on="f"/>
            <v:imagedata r:id="rId54" o:title=""/>
            <o:lock v:ext="edit" grouping="f" aspectratio="t"/>
            <w10:wrap type="none"/>
            <w10:anchorlock/>
          </v:shape>
        </w:pict>
      </w:r>
    </w:p>
    <w:p w14:paraId="12F4AD13">
      <w:pPr>
        <w:rPr>
          <w:rFonts w:hint="eastAsia" w:ascii="微软雅黑" w:hAnsi="微软雅黑" w:eastAsia="微软雅黑" w:cs="微软雅黑"/>
        </w:rPr>
      </w:pPr>
      <w:r>
        <w:rPr>
          <w:rFonts w:hint="eastAsia" w:ascii="微软雅黑" w:hAnsi="微软雅黑" w:eastAsia="微软雅黑" w:cs="微软雅黑"/>
        </w:rPr>
        <w:pict>
          <v:shape id="_x0000_i1073" o:spt="75" type="#_x0000_t75" style="height:100.85pt;width:415.7pt;" filled="f" stroked="f" coordsize="21600,21600">
            <v:path/>
            <v:fill on="f" focussize="0,0"/>
            <v:stroke on="f"/>
            <v:imagedata r:id="rId55" o:title=""/>
            <o:lock v:ext="edit" grouping="f" aspectratio="t"/>
            <w10:wrap type="none"/>
            <w10:anchorlock/>
          </v:shape>
        </w:pict>
      </w:r>
    </w:p>
    <w:p w14:paraId="38F07F6B">
      <w:pPr>
        <w:pStyle w:val="4"/>
        <w:rPr>
          <w:rFonts w:hint="eastAsia" w:ascii="微软雅黑" w:hAnsi="微软雅黑" w:eastAsia="微软雅黑" w:cs="微软雅黑"/>
        </w:rPr>
      </w:pPr>
      <w:bookmarkStart w:id="380" w:name="_Toc18280"/>
      <w:bookmarkStart w:id="381" w:name="_Toc120433175"/>
      <w:bookmarkStart w:id="382" w:name="_Toc56394350"/>
      <w:bookmarkStart w:id="383" w:name="_Toc21421"/>
      <w:bookmarkStart w:id="384" w:name="_Toc430072786"/>
      <w:bookmarkStart w:id="385" w:name="_Toc17840"/>
      <w:bookmarkStart w:id="386" w:name="_Toc91650068"/>
      <w:bookmarkStart w:id="387" w:name="_Toc41127926"/>
      <w:bookmarkStart w:id="388" w:name="_Toc334108850"/>
      <w:r>
        <w:rPr>
          <w:rFonts w:hint="eastAsia" w:ascii="微软雅黑" w:hAnsi="微软雅黑" w:eastAsia="微软雅黑" w:cs="微软雅黑"/>
          <w:color w:val="auto"/>
        </w:rPr>
        <w:t>通讯录的导入/导出</w:t>
      </w:r>
      <w:bookmarkEnd w:id="380"/>
      <w:bookmarkEnd w:id="381"/>
      <w:bookmarkEnd w:id="382"/>
      <w:bookmarkEnd w:id="383"/>
      <w:bookmarkEnd w:id="384"/>
      <w:bookmarkEnd w:id="385"/>
      <w:bookmarkEnd w:id="386"/>
      <w:bookmarkEnd w:id="387"/>
      <w:bookmarkEnd w:id="388"/>
      <w:r>
        <w:rPr>
          <w:rFonts w:hint="eastAsia" w:ascii="微软雅黑" w:hAnsi="微软雅黑" w:eastAsia="微软雅黑" w:cs="微软雅黑"/>
        </w:rPr>
        <w:t xml:space="preserve"> </w:t>
      </w:r>
    </w:p>
    <w:p w14:paraId="74C60A3C">
      <w:pPr>
        <w:tabs>
          <w:tab w:val="left" w:pos="6480"/>
        </w:tabs>
        <w:spacing w:line="300" w:lineRule="auto"/>
        <w:ind w:firstLine="435"/>
        <w:rPr>
          <w:rFonts w:hint="eastAsia" w:ascii="微软雅黑" w:hAnsi="微软雅黑" w:eastAsia="微软雅黑" w:cs="微软雅黑"/>
          <w:szCs w:val="18"/>
        </w:rPr>
      </w:pPr>
      <w:r>
        <w:rPr>
          <w:rFonts w:hint="eastAsia" w:ascii="微软雅黑" w:hAnsi="微软雅黑" w:eastAsia="微软雅黑" w:cs="微软雅黑"/>
          <w:szCs w:val="18"/>
        </w:rPr>
        <w:t>电子邮件系统通讯录还提供了导入/导出功能，方便用户的网络通讯录与用户的本地通讯录（如outlook等客户端电子邮件软件的通讯录）之间的同步。用户可自由选择以逗号分隔的文本格式，或者以vCard格式对通讯录进行导入/导出，其中vCard格式能够与outlook、foxmail等客户端电子邮件软件的通讯录格式兼容。</w:t>
      </w:r>
    </w:p>
    <w:p w14:paraId="3B34E852">
      <w:pPr>
        <w:tabs>
          <w:tab w:val="left" w:pos="6480"/>
        </w:tabs>
        <w:spacing w:line="300" w:lineRule="auto"/>
        <w:ind w:firstLine="435"/>
        <w:rPr>
          <w:rFonts w:hint="eastAsia" w:ascii="微软雅黑" w:hAnsi="微软雅黑" w:eastAsia="微软雅黑" w:cs="微软雅黑"/>
          <w:szCs w:val="18"/>
        </w:rPr>
      </w:pPr>
      <w:r>
        <w:rPr>
          <w:rFonts w:hint="eastAsia" w:ascii="微软雅黑" w:hAnsi="微软雅黑" w:eastAsia="微软雅黑" w:cs="微软雅黑"/>
          <w:szCs w:val="18"/>
        </w:rPr>
        <w:t>电子邮件系统对关于导入/导出的处理为：</w:t>
      </w:r>
      <w:bookmarkStart w:id="389" w:name="_Toc430072787"/>
      <w:bookmarkStart w:id="390" w:name="_Toc334108851"/>
    </w:p>
    <w:p w14:paraId="360FCC81">
      <w:pPr>
        <w:tabs>
          <w:tab w:val="left" w:pos="6480"/>
        </w:tabs>
        <w:spacing w:line="300" w:lineRule="auto"/>
        <w:ind w:firstLine="435"/>
        <w:rPr>
          <w:rFonts w:hint="eastAsia" w:ascii="微软雅黑" w:hAnsi="微软雅黑" w:eastAsia="微软雅黑" w:cs="微软雅黑"/>
          <w:b/>
          <w:szCs w:val="18"/>
        </w:rPr>
      </w:pPr>
      <w:r>
        <w:rPr>
          <w:rFonts w:hint="eastAsia" w:ascii="微软雅黑" w:hAnsi="微软雅黑" w:eastAsia="微软雅黑" w:cs="微软雅黑"/>
          <w:b/>
          <w:szCs w:val="18"/>
        </w:rPr>
        <w:t>通讯录可选择导入格式</w:t>
      </w:r>
      <w:bookmarkEnd w:id="389"/>
      <w:bookmarkEnd w:id="390"/>
      <w:r>
        <w:rPr>
          <w:rFonts w:hint="eastAsia" w:ascii="微软雅黑" w:hAnsi="微软雅黑" w:eastAsia="微软雅黑" w:cs="微软雅黑"/>
          <w:b/>
          <w:szCs w:val="18"/>
        </w:rPr>
        <w:t>：</w:t>
      </w:r>
    </w:p>
    <w:p w14:paraId="675E7B51">
      <w:pPr>
        <w:numPr>
          <w:ilvl w:val="0"/>
          <w:numId w:val="7"/>
        </w:numPr>
        <w:spacing w:line="300" w:lineRule="auto"/>
        <w:ind w:hanging="780"/>
        <w:rPr>
          <w:rFonts w:hint="eastAsia" w:ascii="微软雅黑" w:hAnsi="微软雅黑" w:eastAsia="微软雅黑" w:cs="微软雅黑"/>
          <w:szCs w:val="18"/>
        </w:rPr>
      </w:pPr>
      <w:r>
        <w:rPr>
          <w:rFonts w:hint="eastAsia" w:ascii="微软雅黑" w:hAnsi="微软雅黑" w:eastAsia="微软雅黑" w:cs="微软雅黑"/>
          <w:szCs w:val="18"/>
        </w:rPr>
        <w:t>“csv”</w:t>
      </w:r>
    </w:p>
    <w:p w14:paraId="09CF3134">
      <w:pPr>
        <w:numPr>
          <w:ilvl w:val="0"/>
          <w:numId w:val="7"/>
        </w:numPr>
        <w:spacing w:line="300" w:lineRule="auto"/>
        <w:ind w:hanging="780"/>
        <w:rPr>
          <w:rFonts w:hint="eastAsia" w:ascii="微软雅黑" w:hAnsi="微软雅黑" w:eastAsia="微软雅黑" w:cs="微软雅黑"/>
          <w:szCs w:val="18"/>
        </w:rPr>
      </w:pPr>
      <w:r>
        <w:rPr>
          <w:rFonts w:hint="eastAsia" w:ascii="微软雅黑" w:hAnsi="微软雅黑" w:eastAsia="微软雅黑" w:cs="微软雅黑"/>
          <w:szCs w:val="18"/>
        </w:rPr>
        <w:t>“vcf”</w:t>
      </w:r>
    </w:p>
    <w:p w14:paraId="6FFB7C41">
      <w:pPr>
        <w:ind w:firstLine="420"/>
        <w:rPr>
          <w:rFonts w:hint="eastAsia" w:ascii="微软雅黑" w:hAnsi="微软雅黑" w:eastAsia="微软雅黑" w:cs="微软雅黑"/>
        </w:rPr>
      </w:pPr>
      <w:r>
        <w:rPr>
          <w:rFonts w:hint="eastAsia" w:ascii="微软雅黑" w:hAnsi="微软雅黑" w:eastAsia="微软雅黑" w:cs="微软雅黑"/>
        </w:rPr>
        <w:t>用户可以选择将联系人导入到哪一个联系组。在导入通讯录时，遇到重名记录，可选择覆盖或不导入</w:t>
      </w:r>
    </w:p>
    <w:p w14:paraId="53F93D42">
      <w:pPr>
        <w:spacing w:line="300" w:lineRule="auto"/>
        <w:jc w:val="center"/>
        <w:rPr>
          <w:rFonts w:hint="eastAsia" w:ascii="微软雅黑" w:hAnsi="微软雅黑" w:eastAsia="微软雅黑" w:cs="微软雅黑"/>
          <w:sz w:val="18"/>
          <w:szCs w:val="18"/>
        </w:rPr>
      </w:pPr>
      <w:r>
        <w:rPr>
          <w:rFonts w:hint="eastAsia" w:ascii="微软雅黑" w:hAnsi="微软雅黑" w:eastAsia="微软雅黑" w:cs="微软雅黑"/>
        </w:rPr>
        <w:pict>
          <v:shape id="_x0000_i1074" o:spt="75" type="#_x0000_t75" style="height:106.85pt;width:207.45pt;" filled="f" stroked="f" coordsize="21600,21600">
            <v:path/>
            <v:fill on="f" focussize="0,0"/>
            <v:stroke on="f"/>
            <v:imagedata r:id="rId56" o:title=""/>
            <o:lock v:ext="edit" grouping="f" aspectratio="t"/>
            <w10:wrap type="none"/>
            <w10:anchorlock/>
          </v:shape>
        </w:pict>
      </w:r>
    </w:p>
    <w:p w14:paraId="74C2DDDB">
      <w:pPr>
        <w:tabs>
          <w:tab w:val="left" w:pos="6480"/>
        </w:tabs>
        <w:spacing w:line="300" w:lineRule="auto"/>
        <w:ind w:firstLine="435"/>
        <w:rPr>
          <w:rFonts w:hint="eastAsia" w:ascii="微软雅黑" w:hAnsi="微软雅黑" w:eastAsia="微软雅黑" w:cs="微软雅黑"/>
          <w:b/>
          <w:szCs w:val="18"/>
        </w:rPr>
      </w:pPr>
      <w:bookmarkStart w:id="391" w:name="_Toc334108852"/>
      <w:bookmarkStart w:id="392" w:name="_Toc430072788"/>
      <w:r>
        <w:rPr>
          <w:rFonts w:hint="eastAsia" w:ascii="微软雅黑" w:hAnsi="微软雅黑" w:eastAsia="微软雅黑" w:cs="微软雅黑"/>
          <w:b/>
          <w:szCs w:val="18"/>
        </w:rPr>
        <w:t>通讯录导出格式</w:t>
      </w:r>
      <w:bookmarkEnd w:id="391"/>
      <w:bookmarkEnd w:id="392"/>
      <w:r>
        <w:rPr>
          <w:rFonts w:hint="eastAsia" w:ascii="微软雅黑" w:hAnsi="微软雅黑" w:eastAsia="微软雅黑" w:cs="微软雅黑"/>
          <w:b/>
          <w:szCs w:val="18"/>
        </w:rPr>
        <w:t>：</w:t>
      </w:r>
    </w:p>
    <w:p w14:paraId="3DE749C4">
      <w:pPr>
        <w:tabs>
          <w:tab w:val="left" w:pos="1260"/>
        </w:tabs>
        <w:spacing w:line="300" w:lineRule="auto"/>
        <w:ind w:firstLine="315" w:firstLineChars="150"/>
        <w:rPr>
          <w:rFonts w:hint="eastAsia" w:ascii="微软雅黑" w:hAnsi="微软雅黑" w:eastAsia="微软雅黑" w:cs="微软雅黑"/>
          <w:szCs w:val="18"/>
        </w:rPr>
      </w:pPr>
      <w:r>
        <w:rPr>
          <w:rFonts w:hint="eastAsia" w:ascii="微软雅黑" w:hAnsi="微软雅黑" w:eastAsia="微软雅黑" w:cs="微软雅黑"/>
          <w:szCs w:val="18"/>
        </w:rPr>
        <w:t>a）CSV格式(可导入到 Outlook 或用 Excel 打开)</w:t>
      </w:r>
    </w:p>
    <w:p w14:paraId="7A71CA95">
      <w:pPr>
        <w:tabs>
          <w:tab w:val="left" w:pos="1260"/>
        </w:tabs>
        <w:spacing w:line="300" w:lineRule="auto"/>
        <w:ind w:firstLine="315" w:firstLineChars="150"/>
        <w:rPr>
          <w:rFonts w:hint="eastAsia" w:ascii="微软雅黑" w:hAnsi="微软雅黑" w:eastAsia="微软雅黑" w:cs="微软雅黑"/>
          <w:color w:val="333333"/>
          <w:sz w:val="18"/>
          <w:szCs w:val="18"/>
          <w:shd w:val="clear" w:color="auto" w:fill="FFFFFF"/>
        </w:rPr>
      </w:pPr>
      <w:r>
        <w:rPr>
          <w:rFonts w:hint="eastAsia" w:ascii="微软雅黑" w:hAnsi="微软雅黑" w:eastAsia="微软雅黑" w:cs="微软雅黑"/>
          <w:szCs w:val="18"/>
        </w:rPr>
        <w:t>b）vCard格式(用于导入到 Apple Address Book 或用于其他应用程</w:t>
      </w:r>
      <w:r>
        <w:rPr>
          <w:rFonts w:hint="eastAsia" w:ascii="微软雅黑" w:hAnsi="微软雅黑" w:eastAsia="微软雅黑" w:cs="微软雅黑"/>
          <w:color w:val="333333"/>
          <w:sz w:val="18"/>
          <w:szCs w:val="18"/>
          <w:shd w:val="clear" w:color="auto" w:fill="FFFFFF"/>
        </w:rPr>
        <w:t>序)</w:t>
      </w:r>
    </w:p>
    <w:p w14:paraId="44674EE8">
      <w:pPr>
        <w:ind w:left="420"/>
        <w:rPr>
          <w:rFonts w:hint="eastAsia" w:ascii="微软雅黑" w:hAnsi="微软雅黑" w:eastAsia="微软雅黑" w:cs="微软雅黑"/>
        </w:rPr>
      </w:pPr>
      <w:r>
        <w:rPr>
          <w:rFonts w:hint="eastAsia" w:ascii="微软雅黑" w:hAnsi="微软雅黑" w:eastAsia="微软雅黑" w:cs="微软雅黑"/>
        </w:rPr>
        <w:pict>
          <v:shape id="_x0000_i1075" o:spt="75" type="#_x0000_t75" style="height:101.55pt;width:251.1pt;" filled="f" stroked="f" coordsize="21600,21600">
            <v:path/>
            <v:fill on="f" focussize="0,0"/>
            <v:stroke on="f"/>
            <v:imagedata r:id="rId57" o:title=""/>
            <o:lock v:ext="edit" grouping="f" aspectratio="t"/>
            <w10:wrap type="none"/>
            <w10:anchorlock/>
          </v:shape>
        </w:pict>
      </w:r>
    </w:p>
    <w:p w14:paraId="4782C753">
      <w:pPr>
        <w:pStyle w:val="2"/>
        <w:numPr>
          <w:ilvl w:val="0"/>
          <w:numId w:val="2"/>
        </w:numPr>
        <w:bidi w:val="0"/>
        <w:ind w:left="425" w:leftChars="0" w:hanging="425" w:firstLineChars="0"/>
        <w:rPr>
          <w:rFonts w:hint="eastAsia"/>
        </w:rPr>
      </w:pPr>
      <w:bookmarkStart w:id="393" w:name="_签名档设置"/>
      <w:bookmarkEnd w:id="393"/>
      <w:bookmarkStart w:id="394" w:name="_Toc24201"/>
      <w:bookmarkStart w:id="395" w:name="_Toc91650050"/>
      <w:bookmarkStart w:id="396" w:name="_Toc1371"/>
      <w:bookmarkStart w:id="397" w:name="_Toc41127907"/>
      <w:bookmarkStart w:id="398" w:name="_Toc11810943"/>
      <w:bookmarkStart w:id="399" w:name="_Toc15698"/>
      <w:bookmarkStart w:id="400" w:name="_Toc56394332"/>
      <w:bookmarkStart w:id="401" w:name="_Toc11810941"/>
      <w:r>
        <w:rPr>
          <w:rFonts w:hint="eastAsia"/>
        </w:rPr>
        <w:t>设置中心</w:t>
      </w:r>
      <w:bookmarkEnd w:id="394"/>
      <w:bookmarkEnd w:id="395"/>
      <w:bookmarkEnd w:id="396"/>
      <w:bookmarkEnd w:id="397"/>
      <w:bookmarkEnd w:id="398"/>
      <w:bookmarkEnd w:id="399"/>
      <w:bookmarkEnd w:id="400"/>
      <w:bookmarkEnd w:id="401"/>
    </w:p>
    <w:p w14:paraId="5575640D">
      <w:pPr>
        <w:spacing w:line="360" w:lineRule="auto"/>
        <w:ind w:firstLine="420" w:firstLineChars="200"/>
        <w:rPr>
          <w:rFonts w:hint="eastAsia" w:ascii="微软雅黑" w:hAnsi="微软雅黑" w:eastAsia="微软雅黑" w:cs="微软雅黑"/>
        </w:rPr>
      </w:pPr>
      <w:r>
        <w:rPr>
          <w:rFonts w:hint="eastAsia" w:ascii="微软雅黑" w:hAnsi="微软雅黑" w:eastAsia="微软雅黑" w:cs="微软雅黑"/>
          <w:szCs w:val="18"/>
        </w:rPr>
        <w:t>点击邮箱页面左下角的“</w:t>
      </w:r>
      <w:r>
        <w:rPr>
          <w:rFonts w:hint="eastAsia" w:ascii="微软雅黑" w:hAnsi="微软雅黑" w:eastAsia="微软雅黑" w:cs="微软雅黑"/>
        </w:rPr>
        <w:pict>
          <v:shape id="_x0000_i1076" o:spt="75" type="#_x0000_t75" style="height:24.9pt;width:24pt;" filled="f" o:preferrelative="t" stroked="f" coordsize="21600,21600">
            <v:path/>
            <v:fill on="f" focussize="0,0"/>
            <v:stroke on="f"/>
            <v:imagedata r:id="rId58" o:title=""/>
            <o:lock v:ext="edit" grouping="f" rotation="f" text="f" aspectratio="t"/>
            <w10:wrap type="none"/>
            <w10:anchorlock/>
          </v:shape>
        </w:pict>
      </w:r>
      <w:r>
        <w:rPr>
          <w:rFonts w:hint="eastAsia" w:ascii="微软雅黑" w:hAnsi="微软雅黑" w:eastAsia="微软雅黑" w:cs="微软雅黑"/>
          <w:szCs w:val="18"/>
        </w:rPr>
        <w:t>“ 按钮，进入设置中心</w:t>
      </w:r>
      <w:r>
        <w:rPr>
          <w:rFonts w:hint="eastAsia" w:ascii="微软雅黑" w:hAnsi="微软雅黑" w:eastAsia="微软雅黑" w:cs="微软雅黑"/>
        </w:rPr>
        <w:t>。如下图所示：</w:t>
      </w:r>
    </w:p>
    <w:p w14:paraId="52F5F181">
      <w:pPr>
        <w:spacing w:line="360" w:lineRule="auto"/>
        <w:jc w:val="center"/>
        <w:rPr>
          <w:rFonts w:hint="eastAsia" w:ascii="微软雅黑" w:hAnsi="微软雅黑" w:eastAsia="微软雅黑" w:cs="微软雅黑"/>
        </w:rPr>
      </w:pPr>
      <w:r>
        <w:rPr>
          <w:rFonts w:hint="eastAsia" w:ascii="微软雅黑" w:hAnsi="微软雅黑" w:eastAsia="微软雅黑" w:cs="微软雅黑"/>
        </w:rPr>
        <w:pict>
          <v:shape id="_x0000_i1077" o:spt="75" type="#_x0000_t75" style="height:216.8pt;width:356.45pt;" filled="f" o:preferrelative="t" stroked="f" coordsize="21600,21600">
            <v:path/>
            <v:fill on="f" focussize="0,0"/>
            <v:stroke on="f"/>
            <v:imagedata r:id="rId59" o:title=""/>
            <o:lock v:ext="edit" grouping="f" rotation="f" text="f" aspectratio="t"/>
            <w10:wrap type="none"/>
            <w10:anchorlock/>
          </v:shape>
        </w:pict>
      </w:r>
    </w:p>
    <w:p w14:paraId="713CB966">
      <w:pPr>
        <w:pStyle w:val="3"/>
        <w:numPr>
          <w:ilvl w:val="1"/>
          <w:numId w:val="8"/>
        </w:numPr>
        <w:bidi w:val="0"/>
        <w:ind w:left="567" w:leftChars="0" w:hanging="567" w:firstLineChars="0"/>
        <w:rPr>
          <w:rFonts w:hint="eastAsia" w:ascii="微软雅黑" w:hAnsi="微软雅黑" w:eastAsia="微软雅黑" w:cs="微软雅黑"/>
          <w:lang w:val="en-US" w:eastAsia="zh-CN"/>
        </w:rPr>
      </w:pPr>
      <w:bookmarkStart w:id="402" w:name="_Toc7489"/>
      <w:bookmarkStart w:id="403" w:name="_Toc496780496"/>
      <w:bookmarkStart w:id="404" w:name="_Toc16179"/>
      <w:bookmarkStart w:id="405" w:name="_Toc31489"/>
      <w:r>
        <w:rPr>
          <w:rFonts w:hint="eastAsia" w:ascii="微软雅黑" w:hAnsi="微软雅黑" w:eastAsia="微软雅黑" w:cs="微软雅黑"/>
          <w:lang w:val="en-US" w:eastAsia="zh-CN"/>
        </w:rPr>
        <w:t>个人信息</w:t>
      </w:r>
      <w:bookmarkEnd w:id="402"/>
      <w:bookmarkEnd w:id="403"/>
      <w:bookmarkEnd w:id="404"/>
      <w:bookmarkEnd w:id="405"/>
    </w:p>
    <w:p w14:paraId="53D5FEF6">
      <w:pPr>
        <w:pStyle w:val="4"/>
        <w:tabs>
          <w:tab w:val="left" w:pos="432"/>
          <w:tab w:val="left" w:pos="1004"/>
          <w:tab w:val="left" w:pos="1708"/>
        </w:tabs>
        <w:ind w:left="0" w:firstLine="0"/>
        <w:rPr>
          <w:rFonts w:hint="eastAsia" w:ascii="微软雅黑" w:hAnsi="微软雅黑" w:eastAsia="微软雅黑" w:cs="微软雅黑"/>
          <w:color w:val="auto"/>
        </w:rPr>
      </w:pPr>
      <w:bookmarkStart w:id="406" w:name="_Toc8030"/>
      <w:bookmarkStart w:id="407" w:name="_Toc18869"/>
      <w:bookmarkStart w:id="408" w:name="_Toc26074"/>
      <w:bookmarkStart w:id="409" w:name="_Toc496780497"/>
      <w:r>
        <w:rPr>
          <w:rFonts w:hint="eastAsia" w:ascii="微软雅黑" w:hAnsi="微软雅黑" w:eastAsia="微软雅黑" w:cs="微软雅黑"/>
          <w:color w:val="auto"/>
        </w:rPr>
        <w:t>个人信息</w:t>
      </w:r>
      <w:bookmarkEnd w:id="406"/>
      <w:bookmarkEnd w:id="407"/>
      <w:bookmarkEnd w:id="408"/>
      <w:bookmarkEnd w:id="409"/>
    </w:p>
    <w:p w14:paraId="5ECCE5A9">
      <w:pPr>
        <w:tabs>
          <w:tab w:val="left" w:pos="6480"/>
        </w:tabs>
        <w:spacing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单击“个人信息”，出现个人资料页面，点击“编辑”，即可对各个栏目进行该改。完成修改后，单击“保存更改”则更改生效 。当您发送电子邮件时，您的姓名将出现在发送邮件的“发件人”字段。</w:t>
      </w:r>
    </w:p>
    <w:p w14:paraId="3EDE7E4C">
      <w:pPr>
        <w:pStyle w:val="4"/>
        <w:tabs>
          <w:tab w:val="left" w:pos="432"/>
          <w:tab w:val="left" w:pos="1004"/>
          <w:tab w:val="left" w:pos="1708"/>
        </w:tabs>
        <w:ind w:left="0" w:firstLine="0"/>
        <w:rPr>
          <w:rFonts w:hint="eastAsia" w:ascii="微软雅黑" w:hAnsi="微软雅黑" w:eastAsia="微软雅黑" w:cs="微软雅黑"/>
          <w:color w:val="auto"/>
        </w:rPr>
      </w:pPr>
      <w:bookmarkStart w:id="410" w:name="_Toc496780498"/>
      <w:bookmarkStart w:id="411" w:name="_Toc29336"/>
      <w:bookmarkStart w:id="412" w:name="_Toc21501"/>
      <w:bookmarkStart w:id="413" w:name="_Toc15994"/>
      <w:r>
        <w:rPr>
          <w:rFonts w:hint="eastAsia" w:ascii="微软雅黑" w:hAnsi="微软雅黑" w:eastAsia="微软雅黑" w:cs="微软雅黑"/>
          <w:color w:val="auto"/>
        </w:rPr>
        <w:t>邮箱密码</w:t>
      </w:r>
      <w:bookmarkEnd w:id="410"/>
      <w:bookmarkEnd w:id="411"/>
      <w:bookmarkEnd w:id="412"/>
      <w:bookmarkEnd w:id="413"/>
      <w:r>
        <w:rPr>
          <w:rFonts w:hint="eastAsia" w:ascii="微软雅黑" w:hAnsi="微软雅黑" w:eastAsia="微软雅黑" w:cs="微软雅黑"/>
          <w:color w:val="auto"/>
        </w:rPr>
        <w:t xml:space="preserve"> </w:t>
      </w:r>
    </w:p>
    <w:p w14:paraId="6816BA20">
      <w:pPr>
        <w:tabs>
          <w:tab w:val="left" w:pos="6480"/>
        </w:tabs>
        <w:spacing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单击“邮箱密码”，进入密码修改页面，即可修改邮箱密码，下次登录邮箱就用新密码了。也可以绑定动态口令。</w:t>
      </w:r>
    </w:p>
    <w:p w14:paraId="6BA08D3B">
      <w:pPr>
        <w:tabs>
          <w:tab w:val="left" w:pos="6480"/>
        </w:tabs>
        <w:spacing w:line="360" w:lineRule="auto"/>
        <w:rPr>
          <w:rFonts w:hint="eastAsia" w:ascii="微软雅黑" w:hAnsi="微软雅黑" w:eastAsia="微软雅黑" w:cs="微软雅黑"/>
          <w:b/>
          <w:szCs w:val="21"/>
        </w:rPr>
      </w:pPr>
      <w:r>
        <w:rPr>
          <w:rFonts w:hint="eastAsia" w:ascii="微软雅黑" w:hAnsi="微软雅黑" w:eastAsia="微软雅黑" w:cs="微软雅黑"/>
          <w:b/>
          <w:szCs w:val="21"/>
        </w:rPr>
        <w:t>修改密码：</w:t>
      </w:r>
      <w:r>
        <w:rPr>
          <w:rFonts w:hint="eastAsia" w:ascii="微软雅黑" w:hAnsi="微软雅黑" w:eastAsia="微软雅黑" w:cs="微软雅黑"/>
          <w:szCs w:val="21"/>
        </w:rPr>
        <w:t>验证原有密码后，两次输入新的密码，点击保存即可完成密码修改。</w:t>
      </w:r>
    </w:p>
    <w:p w14:paraId="5DCF1666">
      <w:pPr>
        <w:tabs>
          <w:tab w:val="left" w:pos="6480"/>
        </w:tabs>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pict>
          <v:shape id="_x0000_i1078" o:spt="75" type="#_x0000_t75" style="height:288.95pt;width:355.95pt;" filled="f" o:preferrelative="t" stroked="f" coordsize="21600,21600">
            <v:path/>
            <v:fill on="f" focussize="0,0"/>
            <v:stroke on="f"/>
            <v:imagedata r:id="rId60" o:title=""/>
            <o:lock v:ext="edit" grouping="f" rotation="f" text="f" aspectratio="t"/>
            <w10:wrap type="none"/>
            <w10:anchorlock/>
          </v:shape>
        </w:pict>
      </w:r>
    </w:p>
    <w:p w14:paraId="7C4E2798">
      <w:pPr>
        <w:tabs>
          <w:tab w:val="left" w:pos="6480"/>
        </w:tabs>
        <w:spacing w:line="360" w:lineRule="auto"/>
        <w:ind w:left="105" w:leftChars="50"/>
        <w:rPr>
          <w:rFonts w:hint="eastAsia" w:ascii="微软雅黑" w:hAnsi="微软雅黑" w:eastAsia="微软雅黑" w:cs="微软雅黑"/>
          <w:szCs w:val="21"/>
        </w:rPr>
      </w:pPr>
      <w:r>
        <w:rPr>
          <w:rFonts w:hint="eastAsia" w:ascii="微软雅黑" w:hAnsi="微软雅黑" w:eastAsia="微软雅黑" w:cs="微软雅黑"/>
          <w:b/>
          <w:szCs w:val="21"/>
        </w:rPr>
        <w:t>客户端密码：</w:t>
      </w:r>
      <w:r>
        <w:rPr>
          <w:rFonts w:hint="eastAsia" w:ascii="微软雅黑" w:hAnsi="微软雅黑" w:eastAsia="微软雅黑" w:cs="微软雅黑"/>
          <w:szCs w:val="21"/>
        </w:rPr>
        <w:t>客户端专用密码是用于登录第三方邮件客户端（例如Outlook、Foxmail、邮件App等）时使用的专属密码。点击图标加号按钮即可添加新的专用密码。</w:t>
      </w:r>
    </w:p>
    <w:p w14:paraId="0575426B">
      <w:pPr>
        <w:tabs>
          <w:tab w:val="left" w:pos="6480"/>
        </w:tabs>
        <w:spacing w:line="360" w:lineRule="auto"/>
        <w:rPr>
          <w:rFonts w:hint="eastAsia" w:ascii="微软雅黑" w:hAnsi="微软雅黑" w:eastAsia="微软雅黑" w:cs="微软雅黑"/>
          <w:b/>
          <w:szCs w:val="21"/>
        </w:rPr>
      </w:pPr>
      <w:r>
        <w:rPr>
          <w:rFonts w:hint="eastAsia" w:ascii="微软雅黑" w:hAnsi="微软雅黑" w:eastAsia="微软雅黑" w:cs="微软雅黑"/>
          <w:b/>
          <w:szCs w:val="21"/>
        </w:rPr>
        <w:pict>
          <v:shape id="_x0000_i1079" o:spt="75" type="#_x0000_t75" style="height:171.25pt;width:416.1pt;" filled="f" o:preferrelative="t" stroked="f" coordsize="21600,21600">
            <v:path/>
            <v:fill on="f" focussize="0,0"/>
            <v:stroke on="f"/>
            <v:imagedata r:id="rId61" o:title=""/>
            <o:lock v:ext="edit" grouping="f" rotation="f" text="f" aspectratio="t"/>
            <w10:wrap type="none"/>
            <w10:anchorlock/>
          </v:shape>
        </w:pict>
      </w:r>
    </w:p>
    <w:p w14:paraId="0E0E9593">
      <w:pPr>
        <w:pStyle w:val="4"/>
        <w:tabs>
          <w:tab w:val="left" w:pos="432"/>
          <w:tab w:val="left" w:pos="1004"/>
          <w:tab w:val="left" w:pos="1708"/>
        </w:tabs>
        <w:ind w:left="0" w:firstLine="0"/>
        <w:rPr>
          <w:rFonts w:hint="eastAsia" w:ascii="微软雅黑" w:hAnsi="微软雅黑" w:eastAsia="微软雅黑" w:cs="微软雅黑"/>
          <w:color w:val="auto"/>
        </w:rPr>
      </w:pPr>
      <w:bookmarkStart w:id="414" w:name="_Toc3897"/>
      <w:bookmarkStart w:id="415" w:name="_Toc496780499"/>
      <w:bookmarkStart w:id="416" w:name="_Toc26606"/>
      <w:bookmarkStart w:id="417" w:name="_Toc494"/>
      <w:r>
        <w:rPr>
          <w:rFonts w:hint="eastAsia" w:ascii="微软雅黑" w:hAnsi="微软雅黑" w:eastAsia="微软雅黑" w:cs="微软雅黑"/>
          <w:color w:val="auto"/>
        </w:rPr>
        <w:t>签名档设置</w:t>
      </w:r>
      <w:bookmarkEnd w:id="414"/>
      <w:bookmarkEnd w:id="415"/>
      <w:bookmarkEnd w:id="416"/>
      <w:bookmarkEnd w:id="417"/>
      <w:r>
        <w:rPr>
          <w:rFonts w:hint="eastAsia" w:ascii="微软雅黑" w:hAnsi="微软雅黑" w:eastAsia="微软雅黑" w:cs="微软雅黑"/>
          <w:color w:val="auto"/>
        </w:rPr>
        <w:t xml:space="preserve"> </w:t>
      </w:r>
    </w:p>
    <w:p w14:paraId="7131E371">
      <w:pPr>
        <w:tabs>
          <w:tab w:val="left" w:pos="6480"/>
        </w:tabs>
        <w:spacing w:line="360" w:lineRule="auto"/>
        <w:ind w:firstLine="420" w:firstLineChars="200"/>
        <w:rPr>
          <w:rFonts w:hint="eastAsia" w:ascii="微软雅黑" w:hAnsi="微软雅黑" w:eastAsia="微软雅黑" w:cs="微软雅黑"/>
          <w:szCs w:val="18"/>
        </w:rPr>
      </w:pPr>
      <w:r>
        <w:rPr>
          <w:rFonts w:hint="eastAsia" w:ascii="微软雅黑" w:hAnsi="微软雅黑" w:eastAsia="微软雅黑" w:cs="微软雅黑"/>
          <w:szCs w:val="18"/>
        </w:rPr>
        <w:t>在写信页面中，如果您选择了加载签名档，签名档内容可以显示在邮件正文的最下方。在签名档设置页面，您一共可以设置15个签名档，并且可以设置签名档添加的位置（整个文档的底部/正文之后，引用文本之前），还可以在签名档中插入图片。</w:t>
      </w:r>
    </w:p>
    <w:p w14:paraId="52FFE8DF">
      <w:pPr>
        <w:tabs>
          <w:tab w:val="left" w:pos="6480"/>
        </w:tabs>
        <w:spacing w:line="360" w:lineRule="auto"/>
        <w:ind w:firstLine="420" w:firstLineChars="200"/>
        <w:rPr>
          <w:rFonts w:hint="eastAsia" w:ascii="微软雅黑" w:hAnsi="微软雅黑" w:eastAsia="微软雅黑" w:cs="微软雅黑"/>
          <w:szCs w:val="18"/>
        </w:rPr>
      </w:pPr>
      <w:r>
        <w:rPr>
          <w:rFonts w:hint="eastAsia" w:ascii="微软雅黑" w:hAnsi="微软雅黑" w:eastAsia="微软雅黑" w:cs="微软雅黑"/>
          <w:szCs w:val="18"/>
        </w:rPr>
        <w:t>点击“新建签名”按钮，输入签名名称及内容，点击左上方“确定”按钮即可保存签名。</w:t>
      </w:r>
    </w:p>
    <w:p w14:paraId="61D5F5A7">
      <w:pPr>
        <w:tabs>
          <w:tab w:val="left" w:pos="6480"/>
        </w:tabs>
        <w:spacing w:line="360" w:lineRule="auto"/>
        <w:jc w:val="center"/>
        <w:rPr>
          <w:rFonts w:hint="eastAsia" w:ascii="微软雅黑" w:hAnsi="微软雅黑" w:eastAsia="微软雅黑" w:cs="微软雅黑"/>
          <w:szCs w:val="18"/>
        </w:rPr>
      </w:pPr>
      <w:r>
        <w:pict>
          <v:shape id="_x0000_i1080" o:spt="75" type="#_x0000_t75" style="height:233.15pt;width:415.2pt;" filled="f" stroked="f" coordsize="21600,21600">
            <v:path/>
            <v:fill on="f" focussize="0,0"/>
            <v:stroke on="f"/>
            <v:imagedata r:id="rId62" o:title=""/>
            <o:lock v:ext="edit" aspectratio="t"/>
            <w10:wrap type="none"/>
            <w10:anchorlock/>
          </v:shape>
        </w:pict>
      </w:r>
    </w:p>
    <w:p w14:paraId="795555E7">
      <w:pPr>
        <w:spacing w:line="360" w:lineRule="auto"/>
        <w:rPr>
          <w:rFonts w:hint="eastAsia" w:ascii="微软雅黑" w:hAnsi="微软雅黑" w:eastAsia="微软雅黑" w:cs="微软雅黑"/>
          <w:szCs w:val="18"/>
        </w:rPr>
      </w:pPr>
      <w:r>
        <w:rPr>
          <w:rFonts w:hint="eastAsia" w:ascii="微软雅黑" w:hAnsi="微软雅黑" w:eastAsia="微软雅黑" w:cs="微软雅黑"/>
          <w:szCs w:val="18"/>
        </w:rPr>
        <w:t>对于新建后的签名，点击签名档名称签名的</w:t>
      </w:r>
      <w:r>
        <w:rPr>
          <w:rFonts w:hint="eastAsia" w:ascii="微软雅黑" w:hAnsi="微软雅黑" w:eastAsia="微软雅黑" w:cs="微软雅黑"/>
          <w:szCs w:val="18"/>
        </w:rPr>
        <w:pict>
          <v:shape id="_x0000_i1081" o:spt="75" type="#_x0000_t75" style="height:19.85pt;width:19.85pt;" filled="f" o:preferrelative="t" stroked="f" coordsize="21600,21600">
            <v:path/>
            <v:fill on="f" focussize="0,0"/>
            <v:stroke on="f"/>
            <v:imagedata r:id="rId63" o:title=""/>
            <o:lock v:ext="edit" grouping="f" rotation="f" text="f" aspectratio="t"/>
            <w10:wrap type="none"/>
            <w10:anchorlock/>
          </v:shape>
        </w:pict>
      </w:r>
      <w:r>
        <w:rPr>
          <w:rFonts w:hint="eastAsia" w:ascii="微软雅黑" w:hAnsi="微软雅黑" w:eastAsia="微软雅黑" w:cs="微软雅黑"/>
          <w:szCs w:val="18"/>
        </w:rPr>
        <w:t>可以设置该签名为默认签名，点击签名档右上角的“删除”、“修改”按钮可对该签名档进行删除和修改的操作。</w:t>
      </w:r>
    </w:p>
    <w:p w14:paraId="2C2BC2DA">
      <w:pPr>
        <w:spacing w:line="360" w:lineRule="auto"/>
        <w:rPr>
          <w:rFonts w:hint="eastAsia" w:ascii="微软雅黑" w:hAnsi="微软雅黑" w:eastAsia="微软雅黑" w:cs="微软雅黑"/>
        </w:rPr>
      </w:pPr>
      <w:r>
        <w:rPr>
          <w:rFonts w:hint="eastAsia" w:ascii="微软雅黑" w:hAnsi="微软雅黑" w:eastAsia="微软雅黑" w:cs="微软雅黑"/>
        </w:rPr>
        <w:pict>
          <v:rect id="Rectangle 188" o:spid="_x0000_s2051" o:spt="1" style="position:absolute;left:0pt;margin-left:372.15pt;margin-top:5.55pt;height:25.5pt;width:52.5pt;z-index:251662336;mso-width-relative:page;mso-height-relative:page;" fillcolor="#FFFF00" filled="f" stroked="t" coordsize="21600,21600">
            <v:path/>
            <v:fill on="f" color2="#BBD5F0" focussize="0,0"/>
            <v:stroke color="#FF0000" miterlimit="2"/>
            <v:imagedata o:title=""/>
            <o:lock v:ext="edit" grouping="f" rotation="f" text="f" aspectratio="f"/>
          </v:rect>
        </w:pict>
      </w:r>
      <w:r>
        <w:rPr>
          <w:rFonts w:hint="eastAsia" w:ascii="微软雅黑" w:hAnsi="微软雅黑" w:eastAsia="微软雅黑" w:cs="微软雅黑"/>
        </w:rPr>
        <w:pict>
          <v:rect id="Rectangle 187" o:spid="_x0000_s2052" o:spt="1" style="position:absolute;left:0pt;margin-left:9.15pt;margin-top:9.3pt;height:17.25pt;width:21pt;z-index:251661312;mso-width-relative:page;mso-height-relative:page;" fillcolor="#FFFF00" filled="f" stroked="t" coordsize="21600,21600">
            <v:path/>
            <v:fill on="f" color2="#BBD5F0" focussize="0,0"/>
            <v:stroke color="#FF0000" miterlimit="2"/>
            <v:imagedata o:title=""/>
            <o:lock v:ext="edit" grouping="f" rotation="f" text="f" aspectratio="f"/>
          </v:rect>
        </w:pict>
      </w:r>
      <w:r>
        <w:rPr>
          <w:rFonts w:hint="eastAsia" w:ascii="微软雅黑" w:hAnsi="微软雅黑" w:eastAsia="微软雅黑" w:cs="微软雅黑"/>
        </w:rPr>
        <w:pict>
          <v:shape id="_x0000_i1082" o:spt="75" type="#_x0000_t75" style="height:137.95pt;width:432pt;" filled="f" o:preferrelative="t" stroked="f" coordsize="21600,21600">
            <v:path/>
            <v:fill on="f" focussize="0,0"/>
            <v:stroke on="f"/>
            <v:imagedata r:id="rId64" o:title=""/>
            <o:lock v:ext="edit" grouping="f" rotation="f" text="f" aspectratio="t"/>
            <w10:wrap type="none"/>
            <w10:anchorlock/>
          </v:shape>
        </w:pict>
      </w:r>
    </w:p>
    <w:p w14:paraId="4AB8F543">
      <w:pPr>
        <w:spacing w:line="360" w:lineRule="auto"/>
        <w:rPr>
          <w:rFonts w:hint="eastAsia" w:ascii="微软雅黑" w:hAnsi="微软雅黑" w:eastAsia="微软雅黑" w:cs="微软雅黑"/>
        </w:rPr>
      </w:pPr>
    </w:p>
    <w:p w14:paraId="2DB2E83E">
      <w:pPr>
        <w:pStyle w:val="3"/>
        <w:numPr>
          <w:ilvl w:val="1"/>
          <w:numId w:val="8"/>
        </w:numPr>
        <w:bidi w:val="0"/>
        <w:ind w:left="567" w:leftChars="0" w:hanging="567" w:firstLineChars="0"/>
        <w:rPr>
          <w:rFonts w:hint="eastAsia" w:ascii="微软雅黑" w:hAnsi="微软雅黑" w:eastAsia="微软雅黑" w:cs="微软雅黑"/>
          <w:lang w:val="en-US" w:eastAsia="zh-CN"/>
        </w:rPr>
      </w:pPr>
      <w:bookmarkStart w:id="418" w:name="_Toc29485"/>
      <w:bookmarkStart w:id="419" w:name="_Toc27367"/>
      <w:bookmarkStart w:id="420" w:name="_Toc30585"/>
      <w:bookmarkStart w:id="421" w:name="_Toc496780500"/>
      <w:r>
        <w:rPr>
          <w:rFonts w:hint="eastAsia" w:ascii="微软雅黑" w:hAnsi="微软雅黑" w:eastAsia="微软雅黑" w:cs="微软雅黑"/>
          <w:lang w:val="en-US" w:eastAsia="zh-CN"/>
        </w:rPr>
        <w:t>界面显示设置</w:t>
      </w:r>
      <w:bookmarkEnd w:id="418"/>
      <w:bookmarkEnd w:id="419"/>
      <w:bookmarkEnd w:id="420"/>
      <w:bookmarkEnd w:id="421"/>
      <w:r>
        <w:rPr>
          <w:rFonts w:hint="eastAsia" w:ascii="微软雅黑" w:hAnsi="微软雅黑" w:eastAsia="微软雅黑" w:cs="微软雅黑"/>
          <w:lang w:val="en-US" w:eastAsia="zh-CN"/>
        </w:rPr>
        <w:t xml:space="preserve"> </w:t>
      </w:r>
    </w:p>
    <w:p w14:paraId="0C1AB87F">
      <w:pPr>
        <w:pStyle w:val="4"/>
        <w:tabs>
          <w:tab w:val="left" w:pos="432"/>
          <w:tab w:val="left" w:pos="1004"/>
          <w:tab w:val="left" w:pos="1708"/>
        </w:tabs>
        <w:ind w:left="0" w:firstLine="0"/>
        <w:rPr>
          <w:rFonts w:hint="eastAsia" w:ascii="微软雅黑" w:hAnsi="微软雅黑" w:eastAsia="微软雅黑" w:cs="微软雅黑"/>
          <w:color w:val="auto"/>
        </w:rPr>
      </w:pPr>
      <w:bookmarkStart w:id="422" w:name="_Toc496780501"/>
      <w:bookmarkStart w:id="423" w:name="_Toc18919"/>
      <w:bookmarkStart w:id="424" w:name="_Toc16693"/>
      <w:bookmarkStart w:id="425" w:name="_Toc22524"/>
      <w:r>
        <w:rPr>
          <w:rFonts w:hint="eastAsia" w:ascii="微软雅黑" w:hAnsi="微软雅黑" w:eastAsia="微软雅黑" w:cs="微软雅黑"/>
          <w:color w:val="auto"/>
        </w:rPr>
        <w:t>邮箱显示</w:t>
      </w:r>
      <w:bookmarkEnd w:id="422"/>
      <w:bookmarkEnd w:id="423"/>
      <w:bookmarkEnd w:id="424"/>
      <w:bookmarkEnd w:id="425"/>
      <w:r>
        <w:rPr>
          <w:rFonts w:hint="eastAsia" w:ascii="微软雅黑" w:hAnsi="微软雅黑" w:eastAsia="微软雅黑" w:cs="微软雅黑"/>
          <w:color w:val="auto"/>
        </w:rPr>
        <w:t xml:space="preserve"> </w:t>
      </w:r>
    </w:p>
    <w:p w14:paraId="264E9B02">
      <w:pPr>
        <w:spacing w:line="360" w:lineRule="auto"/>
        <w:ind w:firstLine="420" w:firstLineChars="200"/>
        <w:rPr>
          <w:rFonts w:hint="eastAsia" w:ascii="微软雅黑" w:hAnsi="微软雅黑" w:eastAsia="微软雅黑" w:cs="微软雅黑"/>
          <w:szCs w:val="18"/>
        </w:rPr>
      </w:pPr>
      <w:r>
        <w:rPr>
          <w:rFonts w:hint="eastAsia" w:ascii="微软雅黑" w:hAnsi="微软雅黑" w:eastAsia="微软雅黑" w:cs="微软雅黑"/>
          <w:szCs w:val="18"/>
        </w:rPr>
        <w:t>在“邮箱显示”页面提供了多项设置参数，包括登录后显示页面、系统风格、所使用的语言（简体/繁体中文/English）和邮箱时区设置 ，修改完成后点击“保存更改”即可完成修改。</w:t>
      </w:r>
    </w:p>
    <w:p w14:paraId="39B81A17">
      <w:pPr>
        <w:spacing w:line="360" w:lineRule="auto"/>
        <w:ind w:firstLine="420" w:firstLineChars="200"/>
        <w:jc w:val="center"/>
        <w:rPr>
          <w:rFonts w:hint="eastAsia" w:ascii="微软雅黑" w:hAnsi="微软雅黑" w:eastAsia="微软雅黑" w:cs="微软雅黑"/>
          <w:szCs w:val="18"/>
        </w:rPr>
      </w:pPr>
      <w:r>
        <w:rPr>
          <w:rFonts w:hint="eastAsia" w:ascii="微软雅黑" w:hAnsi="微软雅黑" w:eastAsia="微软雅黑" w:cs="微软雅黑"/>
        </w:rPr>
        <w:pict>
          <v:shape id="_x0000_i1083" o:spt="75" type="#_x0000_t75" style="height:196.8pt;width:262.8pt;" filled="f" o:preferrelative="t" stroked="t" coordsize="21600,21600">
            <v:path/>
            <v:fill on="f" focussize="0,0"/>
            <v:stroke color="#BFBFBF"/>
            <v:imagedata r:id="rId65" o:title=""/>
            <o:lock v:ext="edit" aspectratio="t"/>
            <w10:wrap type="none"/>
            <w10:anchorlock/>
          </v:shape>
        </w:pict>
      </w:r>
    </w:p>
    <w:p w14:paraId="520992CA">
      <w:pPr>
        <w:pStyle w:val="4"/>
        <w:tabs>
          <w:tab w:val="left" w:pos="432"/>
          <w:tab w:val="left" w:pos="1004"/>
          <w:tab w:val="left" w:pos="1708"/>
        </w:tabs>
        <w:ind w:left="0" w:firstLine="0"/>
        <w:rPr>
          <w:rFonts w:hint="eastAsia" w:ascii="微软雅黑" w:hAnsi="微软雅黑" w:eastAsia="微软雅黑" w:cs="微软雅黑"/>
          <w:color w:val="auto"/>
        </w:rPr>
      </w:pPr>
      <w:bookmarkStart w:id="426" w:name="_Toc496780502"/>
      <w:bookmarkStart w:id="427" w:name="_Toc13126"/>
      <w:bookmarkStart w:id="428" w:name="_Toc4591"/>
      <w:bookmarkStart w:id="429" w:name="_Toc26297"/>
      <w:r>
        <w:rPr>
          <w:rFonts w:hint="eastAsia" w:ascii="微软雅黑" w:hAnsi="微软雅黑" w:eastAsia="微软雅黑" w:cs="微软雅黑"/>
          <w:color w:val="auto"/>
        </w:rPr>
        <w:t>邮箱列表显示</w:t>
      </w:r>
      <w:bookmarkEnd w:id="426"/>
      <w:bookmarkEnd w:id="427"/>
      <w:bookmarkEnd w:id="428"/>
      <w:bookmarkEnd w:id="429"/>
      <w:r>
        <w:rPr>
          <w:rFonts w:hint="eastAsia" w:ascii="微软雅黑" w:hAnsi="微软雅黑" w:eastAsia="微软雅黑" w:cs="微软雅黑"/>
          <w:color w:val="auto"/>
        </w:rPr>
        <w:t xml:space="preserve"> </w:t>
      </w:r>
    </w:p>
    <w:p w14:paraId="3378827B">
      <w:pPr>
        <w:spacing w:line="360" w:lineRule="auto"/>
        <w:ind w:firstLine="420" w:firstLineChars="200"/>
        <w:rPr>
          <w:rFonts w:hint="eastAsia" w:ascii="微软雅黑" w:hAnsi="微软雅黑" w:eastAsia="微软雅黑" w:cs="微软雅黑"/>
          <w:szCs w:val="18"/>
        </w:rPr>
      </w:pPr>
      <w:r>
        <w:rPr>
          <w:rFonts w:hint="eastAsia" w:ascii="微软雅黑" w:hAnsi="微软雅黑" w:eastAsia="微软雅黑" w:cs="微软雅黑"/>
          <w:szCs w:val="18"/>
        </w:rPr>
        <w:t>“邮箱列表显示设置“页面包含多项邮箱列表设置项（在邮箱列表中每页的显示、邮件列表预览布局、会话模式是否启用、是否显示正文摘要、是否显示显示邮件大小、字号行高显示、邮件列表时间显示格式、全文搜索结果排序方式）</w:t>
      </w:r>
    </w:p>
    <w:p w14:paraId="25B904CA">
      <w:pPr>
        <w:spacing w:line="360" w:lineRule="auto"/>
        <w:ind w:firstLine="420" w:firstLineChars="200"/>
        <w:jc w:val="center"/>
        <w:rPr>
          <w:rFonts w:hint="eastAsia" w:ascii="微软雅黑" w:hAnsi="微软雅黑" w:eastAsia="微软雅黑" w:cs="微软雅黑"/>
        </w:rPr>
      </w:pPr>
      <w:r>
        <w:rPr>
          <w:rFonts w:hint="eastAsia" w:ascii="微软雅黑" w:hAnsi="微软雅黑" w:eastAsia="微软雅黑" w:cs="微软雅黑"/>
        </w:rPr>
        <w:pict>
          <v:rect id="Rectangle 190" o:spid="_x0000_s2053" o:spt="1" style="position:absolute;left:0pt;margin-left:135.4pt;margin-top:4.25pt;height:18pt;width:54pt;z-index:251663360;mso-width-relative:page;mso-height-relative:page;" fillcolor="#9CBEE0" filled="f" stroked="t" coordsize="21600,21600">
            <v:path/>
            <v:fill type="gradient" on="f" color2="#BBD5F0" focussize="0f,0f"/>
            <v:stroke color="#FF0000" miterlimit="2"/>
            <v:imagedata o:title=""/>
            <o:lock v:ext="edit" grouping="f" rotation="f" text="f" aspectratio="f"/>
          </v:rect>
        </w:pict>
      </w:r>
      <w:r>
        <w:rPr>
          <w:rFonts w:hint="eastAsia" w:ascii="微软雅黑" w:hAnsi="微软雅黑" w:eastAsia="微软雅黑" w:cs="微软雅黑"/>
        </w:rPr>
        <w:pict>
          <v:shape id="_x0000_i1084" o:spt="75" type="#_x0000_t75" style="height:281.05pt;width:266.35pt;" filled="f" o:preferrelative="t" stroked="f" coordsize="21600,21600">
            <v:path/>
            <v:fill on="f" focussize="0,0"/>
            <v:stroke on="f"/>
            <v:imagedata r:id="rId66" o:title=""/>
            <o:lock v:ext="edit" grouping="f" rotation="f" text="f" aspectratio="t"/>
            <w10:wrap type="none"/>
            <w10:anchorlock/>
          </v:shape>
        </w:pict>
      </w:r>
    </w:p>
    <w:p w14:paraId="56FD9D49">
      <w:pPr>
        <w:spacing w:line="360" w:lineRule="auto"/>
        <w:rPr>
          <w:rFonts w:hint="eastAsia" w:ascii="微软雅黑" w:hAnsi="微软雅黑" w:eastAsia="微软雅黑" w:cs="微软雅黑"/>
        </w:rPr>
      </w:pPr>
    </w:p>
    <w:p w14:paraId="383993C5">
      <w:pPr>
        <w:pStyle w:val="3"/>
        <w:numPr>
          <w:ilvl w:val="1"/>
          <w:numId w:val="8"/>
        </w:numPr>
        <w:bidi w:val="0"/>
        <w:ind w:left="567" w:leftChars="0" w:hanging="567" w:firstLineChars="0"/>
        <w:rPr>
          <w:rFonts w:hint="eastAsia" w:ascii="微软雅黑" w:hAnsi="微软雅黑" w:eastAsia="微软雅黑" w:cs="微软雅黑"/>
          <w:lang w:val="en-US" w:eastAsia="zh-CN"/>
        </w:rPr>
      </w:pPr>
      <w:bookmarkStart w:id="430" w:name="_Toc3954"/>
      <w:bookmarkStart w:id="431" w:name="_Toc30448"/>
      <w:bookmarkStart w:id="432" w:name="_Toc496780503"/>
      <w:bookmarkStart w:id="433" w:name="_Toc10164"/>
      <w:r>
        <w:rPr>
          <w:rFonts w:hint="eastAsia" w:ascii="微软雅黑" w:hAnsi="微软雅黑" w:eastAsia="微软雅黑" w:cs="微软雅黑"/>
          <w:lang w:val="en-US" w:eastAsia="zh-CN"/>
        </w:rPr>
        <w:t>收发信设置</w:t>
      </w:r>
      <w:bookmarkEnd w:id="430"/>
      <w:bookmarkEnd w:id="431"/>
      <w:bookmarkEnd w:id="432"/>
      <w:bookmarkEnd w:id="433"/>
      <w:r>
        <w:rPr>
          <w:rFonts w:hint="eastAsia" w:ascii="微软雅黑" w:hAnsi="微软雅黑" w:eastAsia="微软雅黑" w:cs="微软雅黑"/>
          <w:lang w:val="en-US" w:eastAsia="zh-CN"/>
        </w:rPr>
        <w:t xml:space="preserve"> </w:t>
      </w:r>
    </w:p>
    <w:p w14:paraId="0070E2D9">
      <w:pPr>
        <w:spacing w:line="360" w:lineRule="auto"/>
        <w:ind w:firstLine="420" w:firstLineChars="200"/>
        <w:rPr>
          <w:rFonts w:hint="eastAsia" w:ascii="微软雅黑" w:hAnsi="微软雅黑" w:eastAsia="微软雅黑" w:cs="微软雅黑"/>
        </w:rPr>
      </w:pPr>
      <w:r>
        <w:rPr>
          <w:rFonts w:hint="eastAsia" w:ascii="微软雅黑" w:hAnsi="微软雅黑" w:eastAsia="微软雅黑" w:cs="微软雅黑"/>
          <w:szCs w:val="18"/>
        </w:rPr>
        <w:t>单击“收发信设置”进入设置页面，此页面中收发信设置包括写信设置、回复设置、读信设置、自动转发、假期自动回复、模板信设置。</w:t>
      </w:r>
    </w:p>
    <w:p w14:paraId="13BE3838">
      <w:pPr>
        <w:pStyle w:val="4"/>
        <w:tabs>
          <w:tab w:val="left" w:pos="432"/>
          <w:tab w:val="left" w:pos="1004"/>
          <w:tab w:val="left" w:pos="1708"/>
        </w:tabs>
        <w:ind w:left="0" w:firstLine="0"/>
        <w:rPr>
          <w:rFonts w:hint="eastAsia" w:ascii="微软雅黑" w:hAnsi="微软雅黑" w:eastAsia="微软雅黑" w:cs="微软雅黑"/>
          <w:color w:val="auto"/>
        </w:rPr>
      </w:pPr>
      <w:bookmarkStart w:id="434" w:name="_Toc3094"/>
      <w:bookmarkStart w:id="435" w:name="_Toc9516"/>
      <w:bookmarkStart w:id="436" w:name="_Toc496780504"/>
      <w:bookmarkStart w:id="437" w:name="_Toc3385"/>
      <w:r>
        <w:rPr>
          <w:rFonts w:hint="eastAsia" w:ascii="微软雅黑" w:hAnsi="微软雅黑" w:eastAsia="微软雅黑" w:cs="微软雅黑"/>
          <w:color w:val="auto"/>
        </w:rPr>
        <w:t>写信设置</w:t>
      </w:r>
      <w:bookmarkEnd w:id="434"/>
      <w:bookmarkEnd w:id="435"/>
      <w:bookmarkEnd w:id="436"/>
      <w:bookmarkEnd w:id="437"/>
    </w:p>
    <w:p w14:paraId="2A73C439">
      <w:pPr>
        <w:spacing w:line="360" w:lineRule="auto"/>
        <w:ind w:firstLine="420" w:firstLineChars="200"/>
        <w:rPr>
          <w:rFonts w:hint="eastAsia" w:ascii="微软雅黑" w:hAnsi="微软雅黑" w:eastAsia="微软雅黑" w:cs="微软雅黑"/>
        </w:rPr>
      </w:pPr>
      <w:r>
        <w:rPr>
          <w:rFonts w:hint="eastAsia" w:ascii="微软雅黑" w:hAnsi="微软雅黑" w:eastAsia="微软雅黑" w:cs="微软雅黑"/>
          <w:szCs w:val="18"/>
        </w:rPr>
        <w:t>在“写信设置”页面提供了包括默认发信账号、写信时默认编辑模式和写信时的相关设置等设置参数。</w:t>
      </w:r>
    </w:p>
    <w:p w14:paraId="74417CF4">
      <w:pPr>
        <w:pStyle w:val="4"/>
        <w:tabs>
          <w:tab w:val="left" w:pos="432"/>
          <w:tab w:val="left" w:pos="1004"/>
          <w:tab w:val="left" w:pos="1708"/>
        </w:tabs>
        <w:ind w:left="0" w:firstLine="0"/>
        <w:rPr>
          <w:rFonts w:hint="eastAsia" w:ascii="微软雅黑" w:hAnsi="微软雅黑" w:eastAsia="微软雅黑" w:cs="微软雅黑"/>
          <w:color w:val="auto"/>
        </w:rPr>
      </w:pPr>
      <w:bookmarkStart w:id="438" w:name="_Toc24890"/>
      <w:bookmarkStart w:id="439" w:name="_Toc496780505"/>
      <w:bookmarkStart w:id="440" w:name="_Toc22249"/>
      <w:bookmarkStart w:id="441" w:name="_Toc18966"/>
      <w:r>
        <w:rPr>
          <w:rFonts w:hint="eastAsia" w:ascii="微软雅黑" w:hAnsi="微软雅黑" w:eastAsia="微软雅黑" w:cs="微软雅黑"/>
          <w:color w:val="auto"/>
        </w:rPr>
        <w:t>回复设置</w:t>
      </w:r>
      <w:bookmarkEnd w:id="438"/>
      <w:bookmarkEnd w:id="439"/>
      <w:bookmarkEnd w:id="440"/>
      <w:bookmarkEnd w:id="441"/>
    </w:p>
    <w:p w14:paraId="21882C20">
      <w:pPr>
        <w:spacing w:line="360" w:lineRule="auto"/>
        <w:ind w:firstLine="420" w:firstLineChars="200"/>
        <w:rPr>
          <w:rFonts w:hint="eastAsia" w:ascii="微软雅黑" w:hAnsi="微软雅黑" w:eastAsia="微软雅黑" w:cs="微软雅黑"/>
        </w:rPr>
      </w:pPr>
      <w:r>
        <w:rPr>
          <w:rFonts w:hint="eastAsia" w:ascii="微软雅黑" w:hAnsi="微软雅黑" w:eastAsia="微软雅黑" w:cs="微软雅黑"/>
          <w:szCs w:val="18"/>
        </w:rPr>
        <w:t>在“回复设置”页面可设置回复邮件时是否包含原信、回复主题前缀的形式以及全部回复时原收件人处理情况。</w:t>
      </w:r>
    </w:p>
    <w:p w14:paraId="47F629C6">
      <w:pPr>
        <w:pStyle w:val="4"/>
        <w:tabs>
          <w:tab w:val="left" w:pos="432"/>
          <w:tab w:val="left" w:pos="1004"/>
          <w:tab w:val="left" w:pos="1708"/>
        </w:tabs>
        <w:ind w:left="0" w:firstLine="0"/>
        <w:rPr>
          <w:rFonts w:hint="eastAsia" w:ascii="微软雅黑" w:hAnsi="微软雅黑" w:eastAsia="微软雅黑" w:cs="微软雅黑"/>
          <w:color w:val="auto"/>
        </w:rPr>
      </w:pPr>
      <w:bookmarkStart w:id="442" w:name="_Toc31214"/>
      <w:bookmarkStart w:id="443" w:name="_Toc786"/>
      <w:bookmarkStart w:id="444" w:name="_Toc496780506"/>
      <w:bookmarkStart w:id="445" w:name="_Toc28299"/>
      <w:r>
        <w:rPr>
          <w:rFonts w:hint="eastAsia" w:ascii="微软雅黑" w:hAnsi="微软雅黑" w:eastAsia="微软雅黑" w:cs="微软雅黑"/>
          <w:color w:val="auto"/>
        </w:rPr>
        <w:t>读信设置</w:t>
      </w:r>
      <w:bookmarkEnd w:id="442"/>
      <w:bookmarkEnd w:id="443"/>
      <w:bookmarkEnd w:id="444"/>
      <w:bookmarkEnd w:id="445"/>
    </w:p>
    <w:p w14:paraId="3B4AD953">
      <w:pPr>
        <w:spacing w:line="360" w:lineRule="auto"/>
        <w:ind w:firstLine="420" w:firstLineChars="200"/>
        <w:rPr>
          <w:rFonts w:hint="eastAsia" w:ascii="微软雅黑" w:hAnsi="微软雅黑" w:eastAsia="微软雅黑" w:cs="微软雅黑"/>
        </w:rPr>
      </w:pPr>
      <w:r>
        <w:rPr>
          <w:rFonts w:hint="eastAsia" w:ascii="微软雅黑" w:hAnsi="微软雅黑" w:eastAsia="微软雅黑" w:cs="微软雅黑"/>
          <w:szCs w:val="18"/>
        </w:rPr>
        <w:t>“读信设置“页面可设置多个读信参数，包括读信时的窗口打开模式、删除邮件后页面的跳转、收到“已读回执”请求时的操作以及主题“回复/转发”前缀是否展开。</w:t>
      </w:r>
    </w:p>
    <w:p w14:paraId="0A0FCDF1">
      <w:pPr>
        <w:pStyle w:val="4"/>
        <w:tabs>
          <w:tab w:val="left" w:pos="432"/>
          <w:tab w:val="left" w:pos="1004"/>
          <w:tab w:val="left" w:pos="1708"/>
        </w:tabs>
        <w:ind w:left="0" w:firstLine="0"/>
        <w:rPr>
          <w:rFonts w:hint="eastAsia" w:ascii="微软雅黑" w:hAnsi="微软雅黑" w:eastAsia="微软雅黑" w:cs="微软雅黑"/>
          <w:color w:val="auto"/>
        </w:rPr>
      </w:pPr>
      <w:bookmarkStart w:id="446" w:name="_Toc5787"/>
      <w:bookmarkStart w:id="447" w:name="_Toc496780508"/>
      <w:bookmarkStart w:id="448" w:name="_Toc16670"/>
      <w:bookmarkStart w:id="449" w:name="_Toc15132"/>
      <w:r>
        <w:rPr>
          <w:rFonts w:hint="eastAsia" w:ascii="微软雅黑" w:hAnsi="微软雅黑" w:eastAsia="微软雅黑" w:cs="微软雅黑"/>
          <w:color w:val="auto"/>
        </w:rPr>
        <w:t>假期自动回复</w:t>
      </w:r>
      <w:bookmarkEnd w:id="446"/>
      <w:bookmarkEnd w:id="447"/>
      <w:bookmarkEnd w:id="448"/>
      <w:bookmarkEnd w:id="449"/>
    </w:p>
    <w:p w14:paraId="022B7384">
      <w:pPr>
        <w:spacing w:line="360" w:lineRule="auto"/>
        <w:rPr>
          <w:rFonts w:hint="eastAsia" w:ascii="微软雅黑" w:hAnsi="微软雅黑" w:eastAsia="微软雅黑" w:cs="微软雅黑"/>
        </w:rPr>
      </w:pPr>
      <w:r>
        <w:rPr>
          <w:rFonts w:hint="eastAsia" w:ascii="微软雅黑" w:hAnsi="微软雅黑" w:eastAsia="微软雅黑" w:cs="微软雅黑"/>
          <w:szCs w:val="21"/>
        </w:rPr>
        <w:t xml:space="preserve">   开启假期自动回复后，可设置自动回复的时间段和正文内容。另外还可以设置只对本单位用户发送回复以及在首页提示我已设置自动回复。</w:t>
      </w:r>
    </w:p>
    <w:p w14:paraId="5B88C5B3">
      <w:pPr>
        <w:pStyle w:val="4"/>
        <w:tabs>
          <w:tab w:val="left" w:pos="432"/>
          <w:tab w:val="left" w:pos="1004"/>
          <w:tab w:val="left" w:pos="1708"/>
        </w:tabs>
        <w:ind w:left="0" w:firstLine="0"/>
        <w:rPr>
          <w:rFonts w:hint="eastAsia" w:ascii="微软雅黑" w:hAnsi="微软雅黑" w:eastAsia="微软雅黑" w:cs="微软雅黑"/>
          <w:color w:val="auto"/>
        </w:rPr>
      </w:pPr>
      <w:bookmarkStart w:id="450" w:name="_Toc496780509"/>
      <w:bookmarkStart w:id="451" w:name="_Toc5574"/>
      <w:bookmarkStart w:id="452" w:name="_Toc12568"/>
      <w:bookmarkStart w:id="453" w:name="_Toc5338"/>
      <w:r>
        <w:rPr>
          <w:rFonts w:hint="eastAsia" w:ascii="微软雅黑" w:hAnsi="微软雅黑" w:eastAsia="微软雅黑" w:cs="微软雅黑"/>
          <w:color w:val="auto"/>
        </w:rPr>
        <w:t>模板信设置</w:t>
      </w:r>
      <w:bookmarkEnd w:id="450"/>
      <w:bookmarkEnd w:id="451"/>
      <w:bookmarkEnd w:id="452"/>
      <w:bookmarkEnd w:id="453"/>
    </w:p>
    <w:p w14:paraId="78A7F9C4">
      <w:pPr>
        <w:spacing w:line="360" w:lineRule="auto"/>
        <w:ind w:firstLine="420" w:firstLineChars="200"/>
        <w:rPr>
          <w:rFonts w:hint="eastAsia" w:ascii="微软雅黑" w:hAnsi="微软雅黑" w:eastAsia="微软雅黑" w:cs="微软雅黑"/>
        </w:rPr>
      </w:pPr>
      <w:r>
        <w:rPr>
          <w:rFonts w:hint="eastAsia" w:ascii="微软雅黑" w:hAnsi="微软雅黑" w:eastAsia="微软雅黑" w:cs="微软雅黑"/>
        </w:rPr>
        <w:t>在写信时使用模板信，可提高发信效率。</w:t>
      </w:r>
    </w:p>
    <w:p w14:paraId="08A326CC">
      <w:pPr>
        <w:spacing w:line="360" w:lineRule="auto"/>
        <w:ind w:firstLine="420" w:firstLineChars="200"/>
        <w:rPr>
          <w:rFonts w:hint="eastAsia" w:ascii="微软雅黑" w:hAnsi="微软雅黑" w:eastAsia="微软雅黑" w:cs="微软雅黑"/>
        </w:rPr>
      </w:pPr>
      <w:r>
        <w:rPr>
          <w:rFonts w:hint="eastAsia" w:ascii="微软雅黑" w:hAnsi="微软雅黑" w:eastAsia="微软雅黑" w:cs="微软雅黑"/>
        </w:rPr>
        <w:t>点击“模板信设置”进入模板信设置界面。点击加号图标新建模板信，需要填写模板信名称、模板信内容后，点击“保存更改”，即可完成模板信的新建。也可以通过导入文件方式来新建模板信。创建模板信后，则可以在写信时直接使用模板信。</w:t>
      </w:r>
    </w:p>
    <w:p w14:paraId="4CBA2F15">
      <w:pPr>
        <w:pStyle w:val="3"/>
        <w:numPr>
          <w:ilvl w:val="1"/>
          <w:numId w:val="8"/>
        </w:numPr>
        <w:bidi w:val="0"/>
        <w:ind w:left="567" w:leftChars="0" w:hanging="567" w:firstLineChars="0"/>
        <w:rPr>
          <w:rFonts w:hint="eastAsia" w:ascii="微软雅黑" w:hAnsi="微软雅黑" w:eastAsia="微软雅黑" w:cs="微软雅黑"/>
          <w:lang w:val="en-US" w:eastAsia="zh-CN"/>
        </w:rPr>
      </w:pPr>
      <w:bookmarkStart w:id="454" w:name="_Toc22982"/>
      <w:bookmarkStart w:id="455" w:name="_Toc496780519"/>
      <w:bookmarkStart w:id="456" w:name="_Toc24968"/>
      <w:bookmarkStart w:id="457" w:name="_Toc7104"/>
      <w:bookmarkStart w:id="458" w:name="_Toc496780510"/>
      <w:r>
        <w:rPr>
          <w:rFonts w:hint="eastAsia" w:ascii="微软雅黑" w:hAnsi="微软雅黑" w:eastAsia="微软雅黑" w:cs="微软雅黑"/>
          <w:lang w:val="en-US" w:eastAsia="zh-CN"/>
        </w:rPr>
        <w:t>邮件分类</w:t>
      </w:r>
      <w:bookmarkEnd w:id="454"/>
      <w:bookmarkEnd w:id="455"/>
      <w:bookmarkEnd w:id="456"/>
      <w:bookmarkEnd w:id="457"/>
    </w:p>
    <w:p w14:paraId="31DE0A72">
      <w:pPr>
        <w:pStyle w:val="4"/>
        <w:tabs>
          <w:tab w:val="left" w:pos="432"/>
          <w:tab w:val="left" w:pos="1004"/>
          <w:tab w:val="left" w:pos="1708"/>
        </w:tabs>
        <w:ind w:left="0" w:firstLine="0"/>
        <w:rPr>
          <w:rFonts w:hint="eastAsia" w:ascii="微软雅黑" w:hAnsi="微软雅黑" w:eastAsia="微软雅黑" w:cs="微软雅黑"/>
          <w:color w:val="auto"/>
        </w:rPr>
      </w:pPr>
      <w:bookmarkStart w:id="459" w:name="_Toc21580"/>
      <w:bookmarkStart w:id="460" w:name="_Toc26799"/>
      <w:bookmarkStart w:id="461" w:name="_Toc496780520"/>
      <w:bookmarkStart w:id="462" w:name="_Toc15775"/>
      <w:r>
        <w:rPr>
          <w:rFonts w:hint="eastAsia" w:ascii="微软雅黑" w:hAnsi="微软雅黑" w:eastAsia="微软雅黑" w:cs="微软雅黑"/>
          <w:color w:val="auto"/>
        </w:rPr>
        <w:t>来信分类</w:t>
      </w:r>
      <w:bookmarkEnd w:id="459"/>
      <w:bookmarkEnd w:id="460"/>
      <w:bookmarkEnd w:id="461"/>
      <w:bookmarkEnd w:id="462"/>
      <w:r>
        <w:rPr>
          <w:rFonts w:hint="eastAsia" w:ascii="微软雅黑" w:hAnsi="微软雅黑" w:eastAsia="微软雅黑" w:cs="微软雅黑"/>
          <w:color w:val="auto"/>
        </w:rPr>
        <w:t xml:space="preserve">  </w:t>
      </w:r>
    </w:p>
    <w:p w14:paraId="2D277F69">
      <w:pPr>
        <w:spacing w:line="360" w:lineRule="auto"/>
        <w:ind w:firstLine="420" w:firstLineChars="200"/>
        <w:rPr>
          <w:rFonts w:hint="eastAsia" w:ascii="微软雅黑" w:hAnsi="微软雅黑" w:eastAsia="微软雅黑" w:cs="微软雅黑"/>
          <w:szCs w:val="18"/>
        </w:rPr>
      </w:pPr>
      <w:r>
        <w:rPr>
          <w:rFonts w:hint="eastAsia" w:ascii="微软雅黑" w:hAnsi="微软雅黑" w:eastAsia="微软雅黑" w:cs="微软雅黑"/>
          <w:szCs w:val="18"/>
        </w:rPr>
        <w:t>新邮件到达时，系统将根据您设置的分类条件，自动地对邮件进行分类或拒收。支持多种分类规则，您可以将不同部门、不同主题、不同对象的邮件收入不同的文件夹。如下图所示路径进行设置。</w:t>
      </w:r>
    </w:p>
    <w:p w14:paraId="3FFF826E">
      <w:pPr>
        <w:spacing w:line="360" w:lineRule="auto"/>
        <w:rPr>
          <w:rFonts w:hint="eastAsia" w:ascii="微软雅黑" w:hAnsi="微软雅黑" w:eastAsia="微软雅黑" w:cs="微软雅黑"/>
          <w:szCs w:val="18"/>
        </w:rPr>
      </w:pPr>
      <w:r>
        <w:rPr>
          <w:rFonts w:hint="eastAsia" w:ascii="微软雅黑" w:hAnsi="微软雅黑" w:eastAsia="微软雅黑" w:cs="微软雅黑"/>
        </w:rPr>
        <w:pict>
          <v:rect id="矩形 121" o:spid="_x0000_s2054" o:spt="1" style="position:absolute;left:0pt;margin-left:-1.9pt;margin-top:184.8pt;height:12.5pt;width:14.4pt;z-index:251667456;mso-width-relative:page;mso-height-relative:page;" fillcolor="#9CBEE0" filled="f" stroked="t" coordsize="21600,21600">
            <v:path/>
            <v:fill on="f" color2="#BBD5F0" focussize="0,0"/>
            <v:stroke weight="1.25pt" color="#FF0000" miterlimit="2"/>
            <v:imagedata o:title=""/>
            <o:lock v:ext="edit" grouping="f" rotation="f" text="f" aspectratio="f"/>
          </v:rect>
        </w:pict>
      </w:r>
      <w:r>
        <w:rPr>
          <w:rFonts w:hint="eastAsia" w:ascii="微软雅黑" w:hAnsi="微软雅黑" w:eastAsia="微软雅黑" w:cs="微软雅黑"/>
        </w:rPr>
        <w:pict>
          <v:rect id="矩形 120" o:spid="_x0000_s2055" o:spt="1" style="position:absolute;left:0pt;margin-left:256.25pt;margin-top:28.7pt;height:15pt;width:21.85pt;z-index:251666432;mso-width-relative:page;mso-height-relative:page;" fillcolor="#9CBEE0" filled="f" stroked="t" coordsize="21600,21600">
            <v:path/>
            <v:fill on="f" color2="#BBD5F0" focussize="0,0"/>
            <v:stroke weight="1.25pt" color="#FF0000" miterlimit="2"/>
            <v:imagedata o:title=""/>
            <o:lock v:ext="edit" grouping="f" rotation="f" text="f" aspectratio="f"/>
          </v:rect>
        </w:pict>
      </w:r>
      <w:r>
        <w:rPr>
          <w:rFonts w:hint="eastAsia" w:ascii="微软雅黑" w:hAnsi="微软雅黑" w:eastAsia="微软雅黑" w:cs="微软雅黑"/>
        </w:rPr>
        <w:pict>
          <v:rect id="矩形 119" o:spid="_x0000_s2056" o:spt="1" style="position:absolute;left:0pt;margin-left:70pt;margin-top:12.45pt;height:11.9pt;width:27.5pt;z-index:251665408;mso-width-relative:page;mso-height-relative:page;" fillcolor="#9CBEE0" filled="f" stroked="t" coordsize="21600,21600">
            <v:path/>
            <v:fill on="f" color2="#BBD5F0" focussize="0,0"/>
            <v:stroke weight="1.25pt" color="#FF0000" miterlimit="2"/>
            <v:imagedata o:title=""/>
            <o:lock v:ext="edit" grouping="f" rotation="f" text="f" aspectratio="f"/>
          </v:rect>
        </w:pict>
      </w:r>
      <w:r>
        <w:rPr>
          <w:rFonts w:hint="eastAsia" w:ascii="微软雅黑" w:hAnsi="微软雅黑" w:eastAsia="微软雅黑" w:cs="微软雅黑"/>
        </w:rPr>
        <w:pict>
          <v:rect id="矩形 118" o:spid="_x0000_s2057" o:spt="1" style="position:absolute;left:0pt;margin-left:11.85pt;margin-top:46.8pt;height:11.25pt;width:32.5pt;z-index:251664384;mso-width-relative:page;mso-height-relative:page;" fillcolor="#9CBEE0" filled="f" stroked="t" coordsize="21600,21600">
            <v:path/>
            <v:fill on="f" color2="#BBD5F0" focussize="0,0"/>
            <v:stroke weight="1.25pt" color="#FF0000" miterlimit="2"/>
            <v:imagedata o:title=""/>
            <o:lock v:ext="edit" grouping="f" rotation="f" text="f" aspectratio="f"/>
          </v:rect>
        </w:pict>
      </w:r>
      <w:r>
        <w:rPr>
          <w:rFonts w:hint="eastAsia" w:ascii="微软雅黑" w:hAnsi="微软雅黑" w:eastAsia="微软雅黑" w:cs="微软雅黑"/>
        </w:rPr>
        <w:pict>
          <v:shape id="_x0000_i1085" o:spt="75" type="#_x0000_t75" style="height:194.3pt;width:415.95pt;" filled="f" o:preferrelative="t" stroked="f" coordsize="21600,21600">
            <v:path/>
            <v:fill on="f" focussize="0,0"/>
            <v:stroke on="f"/>
            <v:imagedata r:id="rId67" o:title=""/>
            <o:lock v:ext="edit" grouping="f" rotation="f" text="f" aspectratio="t"/>
            <w10:wrap type="none"/>
            <w10:anchorlock/>
          </v:shape>
        </w:pict>
      </w:r>
    </w:p>
    <w:p w14:paraId="30FDF4F5">
      <w:pPr>
        <w:pStyle w:val="36"/>
        <w:spacing w:line="360" w:lineRule="auto"/>
        <w:ind w:firstLine="0" w:firstLineChars="0"/>
        <w:rPr>
          <w:rFonts w:hint="eastAsia" w:ascii="微软雅黑" w:hAnsi="微软雅黑" w:eastAsia="微软雅黑" w:cs="微软雅黑"/>
          <w:sz w:val="24"/>
          <w:szCs w:val="24"/>
        </w:rPr>
      </w:pPr>
      <w:r>
        <w:rPr>
          <w:rFonts w:hint="eastAsia" w:ascii="微软雅黑" w:hAnsi="微软雅黑" w:eastAsia="微软雅黑" w:cs="微软雅黑"/>
          <w:b/>
          <w:sz w:val="24"/>
          <w:szCs w:val="24"/>
        </w:rPr>
        <w:t>来信快速分类</w:t>
      </w:r>
      <w:r>
        <w:rPr>
          <w:rFonts w:hint="eastAsia" w:ascii="微软雅黑" w:hAnsi="微软雅黑" w:eastAsia="微软雅黑" w:cs="微软雅黑"/>
          <w:sz w:val="24"/>
          <w:szCs w:val="24"/>
        </w:rPr>
        <w:t>：读信时，无需进入完整来信分类页面编辑，您就可以快速地把邮件移至指定文件夹,实现快速简单分类。</w:t>
      </w:r>
    </w:p>
    <w:p w14:paraId="3A81517E">
      <w:pPr>
        <w:pStyle w:val="36"/>
        <w:spacing w:line="360" w:lineRule="auto"/>
        <w:ind w:firstLine="0" w:firstLineChars="0"/>
        <w:rPr>
          <w:rFonts w:hint="eastAsia" w:ascii="微软雅黑" w:hAnsi="微软雅黑" w:eastAsia="微软雅黑" w:cs="微软雅黑"/>
        </w:rPr>
      </w:pPr>
      <w:r>
        <w:rPr>
          <w:rFonts w:hint="eastAsia" w:ascii="微软雅黑" w:hAnsi="微软雅黑" w:eastAsia="微软雅黑" w:cs="微软雅黑"/>
          <w:b/>
          <w:sz w:val="24"/>
          <w:szCs w:val="24"/>
        </w:rPr>
        <w:t>历史邮件分拣</w:t>
      </w:r>
      <w:r>
        <w:rPr>
          <w:rFonts w:hint="eastAsia" w:ascii="微软雅黑" w:hAnsi="微软雅黑" w:eastAsia="微软雅黑" w:cs="微软雅黑"/>
          <w:sz w:val="24"/>
          <w:szCs w:val="24"/>
        </w:rPr>
        <w:t>：除了可对当前邮件进行分类外，还可以对历史邮件进行分拣。</w:t>
      </w:r>
    </w:p>
    <w:p w14:paraId="47213021">
      <w:pPr>
        <w:pStyle w:val="4"/>
        <w:tabs>
          <w:tab w:val="left" w:pos="432"/>
          <w:tab w:val="left" w:pos="1004"/>
          <w:tab w:val="left" w:pos="1708"/>
        </w:tabs>
        <w:ind w:left="0" w:firstLine="0"/>
        <w:rPr>
          <w:rFonts w:hint="eastAsia" w:ascii="微软雅黑" w:hAnsi="微软雅黑" w:eastAsia="微软雅黑" w:cs="微软雅黑"/>
          <w:color w:val="auto"/>
        </w:rPr>
      </w:pPr>
      <w:bookmarkStart w:id="463" w:name="_Toc7040"/>
      <w:bookmarkStart w:id="464" w:name="_Toc496780521"/>
      <w:bookmarkStart w:id="465" w:name="_Toc11221"/>
      <w:bookmarkStart w:id="466" w:name="_Toc325"/>
      <w:r>
        <w:rPr>
          <w:rFonts w:hint="eastAsia" w:ascii="微软雅黑" w:hAnsi="微软雅黑" w:eastAsia="微软雅黑" w:cs="微软雅黑"/>
          <w:color w:val="auto"/>
        </w:rPr>
        <w:t>重要邮件设置</w:t>
      </w:r>
      <w:bookmarkEnd w:id="463"/>
      <w:bookmarkEnd w:id="464"/>
      <w:bookmarkEnd w:id="465"/>
      <w:bookmarkEnd w:id="466"/>
      <w:r>
        <w:rPr>
          <w:rFonts w:hint="eastAsia" w:ascii="微软雅黑" w:hAnsi="微软雅黑" w:eastAsia="微软雅黑" w:cs="微软雅黑"/>
          <w:color w:val="auto"/>
        </w:rPr>
        <w:t xml:space="preserve"> </w:t>
      </w:r>
    </w:p>
    <w:p w14:paraId="6F40E212">
      <w:pPr>
        <w:spacing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有数据指出，职业人士每年要处理10000封以上邮件，每封邮件平均耗时2分钟，一共要耗费13天以上。其中，在整理重要邮件上浪费20%的时间，约66个小时。如何快速识别重要邮件，并集中精力优先处理重要邮件，就成了时间管理和高效办公的关键。</w:t>
      </w:r>
    </w:p>
    <w:p w14:paraId="73FB6100">
      <w:pPr>
        <w:spacing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通过对电子化办公行为的深度研究，首创重要邮件功能，对新来信进行自动检索以实现快速查阅重要邮件的目的。不只是提供一个功能，而是提供一种高效处理邮件的方法，帮助您提高工作效率。</w:t>
      </w:r>
    </w:p>
    <w:p w14:paraId="505B8910">
      <w:pPr>
        <w:pStyle w:val="36"/>
        <w:spacing w:line="360" w:lineRule="auto"/>
        <w:ind w:firstLine="0" w:firstLineChars="0"/>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不含抄送邮件，分清主次</w:t>
      </w:r>
    </w:p>
    <w:p w14:paraId="26D7B087">
      <w:pPr>
        <w:spacing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在企业邮件中，“发送”与“抄送”有着不同意义。在“发送”（to me）是与收件人职责相关，一般需回复或关注；而“抄送”（cc me）一般起到告知作用，收件人可回可不回，重要程度没有“发送”的邮件那么高。尤其是领导，每天都收到很多的“抄送”邮件，但不是每一封来信都需要即时回复或者关注。重要邮件不包括“抄送“邮件，让您集中精力处理职责相关的”发送给你“的邮件。</w:t>
      </w:r>
    </w:p>
    <w:p w14:paraId="6015AA95">
      <w:pPr>
        <w:pStyle w:val="36"/>
        <w:spacing w:line="360" w:lineRule="auto"/>
        <w:ind w:firstLine="0" w:firstLineChars="0"/>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自定义重要邮件，精准定位</w:t>
      </w:r>
    </w:p>
    <w:p w14:paraId="4E17DE00">
      <w:pPr>
        <w:spacing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您可以根据实际情况，定义什么人、什么邮件主题的来信是重要邮件，打造专属您的重要邮件文件夹。比如您可以定义老板、近期重点客户为重要发信人，“合同”“审核”为邮件主题关键字。这样，所有符合条件的新来信都会自动标记为“重要邮件”。就算邮件再多，您也可以快速浏览重要邮件。</w:t>
      </w:r>
    </w:p>
    <w:p w14:paraId="136E368C">
      <w:pPr>
        <w:pStyle w:val="36"/>
        <w:spacing w:line="360" w:lineRule="auto"/>
        <w:ind w:firstLine="0" w:firstLineChars="0"/>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手动添加及取消，灵活自主</w:t>
      </w:r>
    </w:p>
    <w:p w14:paraId="43B48FD2">
      <w:pPr>
        <w:spacing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某些邮件可能不在您所定的规则内，或者你希望对现有重要邮件进行清理， 还提供对单封或多封邮件的操作，您可以在邮件列表页手动标记单封/多封邮件为重要邮件，或者取消已标记的重要邮件。</w:t>
      </w:r>
    </w:p>
    <w:p w14:paraId="667C91F7">
      <w:pPr>
        <w:pStyle w:val="36"/>
        <w:spacing w:line="360" w:lineRule="auto"/>
        <w:ind w:firstLine="0" w:firstLineChars="0"/>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自动关联重要联系人</w:t>
      </w:r>
    </w:p>
    <w:p w14:paraId="2424C0B6">
      <w:pPr>
        <w:spacing w:line="360" w:lineRule="auto"/>
        <w:ind w:firstLine="420" w:firstLineChars="200"/>
        <w:rPr>
          <w:rFonts w:hint="eastAsia" w:ascii="微软雅黑" w:hAnsi="微软雅黑" w:eastAsia="微软雅黑" w:cs="微软雅黑"/>
          <w:b/>
          <w:szCs w:val="21"/>
        </w:rPr>
      </w:pPr>
      <w:r>
        <w:rPr>
          <w:rFonts w:hint="eastAsia" w:ascii="微软雅黑" w:hAnsi="微软雅黑" w:eastAsia="微软雅黑" w:cs="微软雅黑"/>
          <w:szCs w:val="21"/>
        </w:rPr>
        <w:t>您在重要邮件中定义的联系人，将自动添加到个人通讯录“重要联系人”组。您在该联系人组的操作，如添加人员或者删除人员，也将自动生成重要邮件的过滤规则。</w:t>
      </w:r>
    </w:p>
    <w:p w14:paraId="17C53935">
      <w:pPr>
        <w:spacing w:line="360" w:lineRule="auto"/>
        <w:rPr>
          <w:rFonts w:hint="eastAsia" w:ascii="微软雅黑" w:hAnsi="微软雅黑" w:eastAsia="微软雅黑" w:cs="微软雅黑"/>
        </w:rPr>
      </w:pPr>
      <w:r>
        <w:rPr>
          <w:rFonts w:hint="eastAsia" w:ascii="微软雅黑" w:hAnsi="微软雅黑" w:eastAsia="微软雅黑" w:cs="微软雅黑"/>
        </w:rPr>
        <w:pict>
          <v:shape id="_x0000_i1086" o:spt="75" type="#_x0000_t75" style="height:113.15pt;width:416.1pt;" filled="f" o:preferrelative="t" stroked="f" coordsize="21600,21600">
            <v:path/>
            <v:fill on="f" focussize="0,0"/>
            <v:stroke on="f"/>
            <v:imagedata r:id="rId68" o:title=""/>
            <o:lock v:ext="edit" grouping="f" rotation="f" text="f" aspectratio="t"/>
            <w10:wrap type="none"/>
            <w10:anchorlock/>
          </v:shape>
        </w:pict>
      </w:r>
    </w:p>
    <w:p w14:paraId="1CA759F8">
      <w:pPr>
        <w:pStyle w:val="3"/>
        <w:numPr>
          <w:ilvl w:val="1"/>
          <w:numId w:val="8"/>
        </w:numPr>
        <w:bidi w:val="0"/>
        <w:ind w:left="567" w:leftChars="0" w:hanging="567" w:firstLineChars="0"/>
        <w:rPr>
          <w:rFonts w:hint="eastAsia" w:ascii="微软雅黑" w:hAnsi="微软雅黑" w:eastAsia="微软雅黑" w:cs="微软雅黑"/>
          <w:lang w:val="en-US" w:eastAsia="zh-CN"/>
        </w:rPr>
      </w:pPr>
      <w:bookmarkStart w:id="467" w:name="_Toc16345"/>
      <w:bookmarkStart w:id="468" w:name="_Toc1810"/>
      <w:bookmarkStart w:id="469" w:name="_Toc16847"/>
      <w:r>
        <w:rPr>
          <w:rFonts w:hint="eastAsia" w:ascii="微软雅黑" w:hAnsi="微软雅黑" w:eastAsia="微软雅黑" w:cs="微软雅黑"/>
          <w:lang w:val="en-US" w:eastAsia="zh-CN"/>
        </w:rPr>
        <w:t>安全设置</w:t>
      </w:r>
      <w:bookmarkEnd w:id="458"/>
      <w:bookmarkEnd w:id="467"/>
      <w:bookmarkEnd w:id="468"/>
      <w:bookmarkEnd w:id="469"/>
      <w:r>
        <w:rPr>
          <w:rFonts w:hint="eastAsia" w:ascii="微软雅黑" w:hAnsi="微软雅黑" w:eastAsia="微软雅黑" w:cs="微软雅黑"/>
          <w:lang w:val="en-US" w:eastAsia="zh-CN"/>
        </w:rPr>
        <w:t xml:space="preserve"> </w:t>
      </w:r>
    </w:p>
    <w:p w14:paraId="2943F4AB">
      <w:pPr>
        <w:pStyle w:val="4"/>
        <w:tabs>
          <w:tab w:val="left" w:pos="432"/>
          <w:tab w:val="left" w:pos="1004"/>
          <w:tab w:val="left" w:pos="1708"/>
        </w:tabs>
        <w:ind w:left="0" w:firstLine="0"/>
        <w:rPr>
          <w:rFonts w:hint="eastAsia" w:ascii="微软雅黑" w:hAnsi="微软雅黑" w:eastAsia="微软雅黑" w:cs="微软雅黑"/>
          <w:color w:val="auto"/>
        </w:rPr>
      </w:pPr>
      <w:bookmarkStart w:id="470" w:name="_Toc14827"/>
      <w:bookmarkStart w:id="471" w:name="_Toc12225"/>
      <w:bookmarkStart w:id="472" w:name="_Toc9249"/>
      <w:bookmarkStart w:id="473" w:name="_Toc496780513"/>
      <w:r>
        <w:rPr>
          <w:rFonts w:hint="eastAsia" w:ascii="微软雅黑" w:hAnsi="微软雅黑" w:eastAsia="微软雅黑" w:cs="微软雅黑"/>
          <w:color w:val="auto"/>
        </w:rPr>
        <w:t>白名单</w:t>
      </w:r>
      <w:bookmarkEnd w:id="470"/>
      <w:bookmarkEnd w:id="471"/>
      <w:bookmarkEnd w:id="472"/>
      <w:bookmarkEnd w:id="473"/>
    </w:p>
    <w:p w14:paraId="7865DCEB">
      <w:pPr>
        <w:tabs>
          <w:tab w:val="left" w:pos="6480"/>
        </w:tabs>
        <w:spacing w:line="360" w:lineRule="auto"/>
        <w:ind w:firstLine="420" w:firstLineChars="200"/>
        <w:rPr>
          <w:rFonts w:hint="eastAsia" w:ascii="微软雅黑" w:hAnsi="微软雅黑" w:eastAsia="微软雅黑" w:cs="微软雅黑"/>
          <w:szCs w:val="18"/>
        </w:rPr>
      </w:pPr>
      <w:r>
        <w:rPr>
          <w:rFonts w:hint="eastAsia" w:ascii="微软雅黑" w:hAnsi="微软雅黑" w:eastAsia="微软雅黑" w:cs="微软雅黑"/>
          <w:szCs w:val="18"/>
        </w:rPr>
        <w:t>从好友的邮件地址发来的邮件，用户可以设置白名单，则其以后的邮件不会被过滤。单击“安全设置-白名单”，进入白名单设置页面。单击“添加”按钮，在右边的文本框中输入白名单邮件地址，单击“确定”按钮，则系统将把该地址增加到左边的白名单列表中，需要添加多个白名单邮件地址，只需要重复该操作即可。</w:t>
      </w:r>
    </w:p>
    <w:p w14:paraId="03B6D773">
      <w:pPr>
        <w:pStyle w:val="4"/>
        <w:tabs>
          <w:tab w:val="left" w:pos="432"/>
          <w:tab w:val="left" w:pos="1004"/>
          <w:tab w:val="left" w:pos="1708"/>
        </w:tabs>
        <w:ind w:left="0" w:firstLine="0"/>
        <w:rPr>
          <w:rFonts w:hint="eastAsia" w:ascii="微软雅黑" w:hAnsi="微软雅黑" w:eastAsia="微软雅黑" w:cs="微软雅黑"/>
          <w:color w:val="auto"/>
        </w:rPr>
      </w:pPr>
      <w:bookmarkStart w:id="474" w:name="_Toc8510"/>
      <w:bookmarkStart w:id="475" w:name="_Toc31697"/>
      <w:bookmarkStart w:id="476" w:name="_Toc1467"/>
      <w:bookmarkStart w:id="477" w:name="_Toc496780514"/>
      <w:r>
        <w:rPr>
          <w:rFonts w:hint="eastAsia" w:ascii="微软雅黑" w:hAnsi="微软雅黑" w:eastAsia="微软雅黑" w:cs="微软雅黑"/>
          <w:color w:val="auto"/>
        </w:rPr>
        <w:t>黑名单</w:t>
      </w:r>
      <w:bookmarkEnd w:id="474"/>
      <w:bookmarkEnd w:id="475"/>
      <w:bookmarkEnd w:id="476"/>
      <w:bookmarkEnd w:id="477"/>
      <w:r>
        <w:rPr>
          <w:rFonts w:hint="eastAsia" w:ascii="微软雅黑" w:hAnsi="微软雅黑" w:eastAsia="微软雅黑" w:cs="微软雅黑"/>
          <w:color w:val="auto"/>
        </w:rPr>
        <w:t xml:space="preserve"> </w:t>
      </w:r>
    </w:p>
    <w:p w14:paraId="4DD30BF9">
      <w:pPr>
        <w:tabs>
          <w:tab w:val="left" w:pos="6480"/>
        </w:tabs>
        <w:spacing w:line="360" w:lineRule="auto"/>
        <w:ind w:firstLine="420" w:firstLineChars="200"/>
        <w:rPr>
          <w:rFonts w:hint="eastAsia" w:ascii="微软雅黑" w:hAnsi="微软雅黑" w:eastAsia="微软雅黑" w:cs="微软雅黑"/>
          <w:szCs w:val="18"/>
        </w:rPr>
      </w:pPr>
      <w:r>
        <w:rPr>
          <w:rFonts w:hint="eastAsia" w:ascii="微软雅黑" w:hAnsi="微软雅黑" w:eastAsia="微软雅黑" w:cs="微软雅黑"/>
          <w:szCs w:val="18"/>
        </w:rPr>
        <w:t>将需要拒绝来信的邮件地址增加到黑名单，您将再也不会收到该地址发送的邮件。</w:t>
      </w:r>
    </w:p>
    <w:p w14:paraId="0229C451">
      <w:pPr>
        <w:tabs>
          <w:tab w:val="left" w:pos="6480"/>
        </w:tabs>
        <w:spacing w:line="360" w:lineRule="auto"/>
        <w:ind w:firstLine="420" w:firstLineChars="200"/>
        <w:rPr>
          <w:rFonts w:hint="eastAsia" w:ascii="微软雅黑" w:hAnsi="微软雅黑" w:eastAsia="微软雅黑" w:cs="微软雅黑"/>
          <w:szCs w:val="18"/>
        </w:rPr>
      </w:pPr>
      <w:r>
        <w:rPr>
          <w:rFonts w:hint="eastAsia" w:ascii="微软雅黑" w:hAnsi="微软雅黑" w:eastAsia="微软雅黑" w:cs="微软雅黑"/>
          <w:szCs w:val="18"/>
        </w:rPr>
        <w:t>单击“安全设置－黑名单”，进入黑名单设置页面。单击“添加”按钮，在右边的文本框中输入黑名单邮件地址，单击“确定”按钮，则系统将把该地址增加到左边的拒收列表中，需要添加多个黑名单邮件地址，只需要重复该操作即可。</w:t>
      </w:r>
    </w:p>
    <w:p w14:paraId="0C0124D3">
      <w:pPr>
        <w:pStyle w:val="4"/>
        <w:tabs>
          <w:tab w:val="left" w:pos="432"/>
          <w:tab w:val="left" w:pos="1004"/>
          <w:tab w:val="left" w:pos="1708"/>
        </w:tabs>
        <w:ind w:left="0" w:firstLine="0"/>
        <w:rPr>
          <w:rFonts w:hint="eastAsia" w:ascii="微软雅黑" w:hAnsi="微软雅黑" w:eastAsia="微软雅黑" w:cs="微软雅黑"/>
          <w:color w:val="auto"/>
        </w:rPr>
      </w:pPr>
      <w:bookmarkStart w:id="478" w:name="_Toc23151"/>
      <w:bookmarkStart w:id="479" w:name="_Toc28992"/>
      <w:bookmarkStart w:id="480" w:name="_Toc496780511"/>
      <w:bookmarkStart w:id="481" w:name="_Toc430072768"/>
      <w:bookmarkStart w:id="482" w:name="_Toc21140"/>
      <w:bookmarkStart w:id="483" w:name="_Toc334108832"/>
      <w:r>
        <w:rPr>
          <w:rFonts w:hint="eastAsia" w:ascii="微软雅黑" w:hAnsi="微软雅黑" w:eastAsia="微软雅黑" w:cs="微软雅黑"/>
          <w:color w:val="auto"/>
        </w:rPr>
        <w:t>反垃圾级别</w:t>
      </w:r>
      <w:bookmarkEnd w:id="478"/>
      <w:bookmarkEnd w:id="479"/>
      <w:bookmarkEnd w:id="480"/>
      <w:bookmarkEnd w:id="481"/>
      <w:bookmarkEnd w:id="482"/>
      <w:bookmarkEnd w:id="483"/>
      <w:r>
        <w:rPr>
          <w:rFonts w:hint="eastAsia" w:ascii="微软雅黑" w:hAnsi="微软雅黑" w:eastAsia="微软雅黑" w:cs="微软雅黑"/>
          <w:color w:val="auto"/>
        </w:rPr>
        <w:t xml:space="preserve"> </w:t>
      </w:r>
    </w:p>
    <w:p w14:paraId="6455C070">
      <w:pPr>
        <w:tabs>
          <w:tab w:val="left" w:pos="6480"/>
        </w:tabs>
        <w:spacing w:line="360" w:lineRule="auto"/>
        <w:ind w:firstLine="420" w:firstLineChars="200"/>
        <w:rPr>
          <w:rFonts w:hint="eastAsia" w:ascii="微软雅黑" w:hAnsi="微软雅黑" w:eastAsia="微软雅黑" w:cs="微软雅黑"/>
          <w:szCs w:val="18"/>
        </w:rPr>
      </w:pPr>
      <w:r>
        <w:rPr>
          <w:rFonts w:hint="eastAsia" w:ascii="微软雅黑" w:hAnsi="微软雅黑" w:eastAsia="微软雅黑" w:cs="微软雅黑"/>
          <w:szCs w:val="18"/>
        </w:rPr>
        <w:t>单击“安全设置-反垃圾级别”进入设置页面。在此页面中，用户可以选择三种不同级别的垃圾邮件判断方法，包括：</w:t>
      </w:r>
    </w:p>
    <w:p w14:paraId="3E05A5A9">
      <w:pPr>
        <w:spacing w:line="360" w:lineRule="auto"/>
        <w:rPr>
          <w:rFonts w:hint="eastAsia" w:ascii="微软雅黑" w:hAnsi="微软雅黑" w:eastAsia="微软雅黑" w:cs="微软雅黑"/>
          <w:szCs w:val="18"/>
        </w:rPr>
      </w:pPr>
      <w:r>
        <w:rPr>
          <w:rFonts w:hint="eastAsia" w:ascii="微软雅黑" w:hAnsi="微软雅黑" w:eastAsia="微软雅黑" w:cs="微软雅黑"/>
          <w:b/>
          <w:szCs w:val="18"/>
        </w:rPr>
        <w:t>关闭：</w:t>
      </w:r>
      <w:r>
        <w:rPr>
          <w:rFonts w:hint="eastAsia" w:ascii="微软雅黑" w:hAnsi="微软雅黑" w:eastAsia="微软雅黑" w:cs="微软雅黑"/>
          <w:szCs w:val="18"/>
        </w:rPr>
        <w:t>系统不做智能分类，邮件将直接投递到收件箱，或根据您的来信分类设置对邮件</w:t>
      </w:r>
    </w:p>
    <w:p w14:paraId="6F90CF33">
      <w:pPr>
        <w:spacing w:line="360" w:lineRule="auto"/>
        <w:rPr>
          <w:rFonts w:hint="eastAsia" w:ascii="微软雅黑" w:hAnsi="微软雅黑" w:eastAsia="微软雅黑" w:cs="微软雅黑"/>
          <w:szCs w:val="18"/>
        </w:rPr>
      </w:pPr>
      <w:r>
        <w:rPr>
          <w:rFonts w:hint="eastAsia" w:ascii="微软雅黑" w:hAnsi="微软雅黑" w:eastAsia="微软雅黑" w:cs="微软雅黑"/>
          <w:szCs w:val="18"/>
        </w:rPr>
        <w:t xml:space="preserve">      进行分类或拒收处理</w:t>
      </w:r>
    </w:p>
    <w:p w14:paraId="4D2447C5">
      <w:pPr>
        <w:spacing w:line="360" w:lineRule="auto"/>
        <w:rPr>
          <w:rFonts w:hint="eastAsia" w:ascii="微软雅黑" w:hAnsi="微软雅黑" w:eastAsia="微软雅黑" w:cs="微软雅黑"/>
          <w:szCs w:val="18"/>
        </w:rPr>
      </w:pPr>
      <w:r>
        <w:rPr>
          <w:rFonts w:hint="eastAsia" w:ascii="微软雅黑" w:hAnsi="微软雅黑" w:eastAsia="微软雅黑" w:cs="微软雅黑"/>
          <w:b/>
          <w:szCs w:val="18"/>
        </w:rPr>
        <w:t>普通：</w:t>
      </w:r>
      <w:r>
        <w:rPr>
          <w:rFonts w:hint="eastAsia" w:ascii="微软雅黑" w:hAnsi="微软雅黑" w:eastAsia="微软雅黑" w:cs="微软雅黑"/>
          <w:szCs w:val="18"/>
        </w:rPr>
        <w:t>系统根据过往经验进行分析，智能处理可疑垃圾邮件</w:t>
      </w:r>
    </w:p>
    <w:p w14:paraId="2495A683">
      <w:pPr>
        <w:spacing w:line="360" w:lineRule="auto"/>
        <w:rPr>
          <w:rFonts w:hint="eastAsia" w:ascii="微软雅黑" w:hAnsi="微软雅黑" w:eastAsia="微软雅黑" w:cs="微软雅黑"/>
          <w:szCs w:val="18"/>
        </w:rPr>
      </w:pPr>
      <w:r>
        <w:rPr>
          <w:rFonts w:hint="eastAsia" w:ascii="微软雅黑" w:hAnsi="微软雅黑" w:eastAsia="微软雅黑" w:cs="微软雅黑"/>
          <w:b/>
          <w:szCs w:val="18"/>
        </w:rPr>
        <w:t>严格：</w:t>
      </w:r>
      <w:r>
        <w:rPr>
          <w:rFonts w:hint="eastAsia" w:ascii="微软雅黑" w:hAnsi="微软雅黑" w:eastAsia="微软雅黑" w:cs="微软雅黑"/>
          <w:szCs w:val="18"/>
        </w:rPr>
        <w:t>系统使用严格的过滤方式，将可疑垃圾邮件根据您的设置进行操作</w:t>
      </w:r>
    </w:p>
    <w:p w14:paraId="55FF3886">
      <w:pPr>
        <w:pStyle w:val="4"/>
        <w:tabs>
          <w:tab w:val="left" w:pos="432"/>
          <w:tab w:val="left" w:pos="1004"/>
          <w:tab w:val="left" w:pos="1708"/>
        </w:tabs>
        <w:ind w:left="0" w:firstLine="0"/>
        <w:rPr>
          <w:rFonts w:hint="eastAsia" w:ascii="微软雅黑" w:hAnsi="微软雅黑" w:eastAsia="微软雅黑" w:cs="微软雅黑"/>
          <w:color w:val="auto"/>
        </w:rPr>
      </w:pPr>
      <w:bookmarkStart w:id="484" w:name="_Toc496780515"/>
      <w:bookmarkStart w:id="485" w:name="_Toc16448"/>
      <w:bookmarkStart w:id="486" w:name="_Toc30900"/>
      <w:bookmarkStart w:id="487" w:name="_Toc8964"/>
      <w:r>
        <w:rPr>
          <w:rFonts w:hint="eastAsia" w:ascii="微软雅黑" w:hAnsi="微软雅黑" w:eastAsia="微软雅黑" w:cs="微软雅黑"/>
          <w:color w:val="auto"/>
        </w:rPr>
        <w:t>安全锁设置</w:t>
      </w:r>
      <w:bookmarkEnd w:id="484"/>
      <w:bookmarkEnd w:id="485"/>
      <w:bookmarkEnd w:id="486"/>
      <w:bookmarkEnd w:id="487"/>
      <w:r>
        <w:rPr>
          <w:rFonts w:hint="eastAsia" w:ascii="微软雅黑" w:hAnsi="微软雅黑" w:eastAsia="微软雅黑" w:cs="微软雅黑"/>
          <w:color w:val="auto"/>
        </w:rPr>
        <w:t xml:space="preserve"> </w:t>
      </w:r>
    </w:p>
    <w:p w14:paraId="00B5FDF9">
      <w:pPr>
        <w:tabs>
          <w:tab w:val="left" w:pos="6480"/>
        </w:tabs>
        <w:spacing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您可以对邮箱中的重要资料加安全锁，确保安全。设置安全锁后，下次登录进入所选范围，需要安全锁密码进行验证。</w:t>
      </w:r>
    </w:p>
    <w:p w14:paraId="1FC90CB2">
      <w:pPr>
        <w:tabs>
          <w:tab w:val="left" w:pos="6480"/>
        </w:tabs>
        <w:spacing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18"/>
        </w:rPr>
        <w:t>单击“安全设置－安全锁设置”，</w:t>
      </w:r>
      <w:r>
        <w:rPr>
          <w:rFonts w:hint="eastAsia" w:ascii="微软雅黑" w:hAnsi="微软雅黑" w:eastAsia="微软雅黑" w:cs="微软雅黑"/>
          <w:szCs w:val="21"/>
        </w:rPr>
        <w:t>进入安全锁设置页面。向右滑动“开启安全锁”，右侧出现悬浮安全锁设置框，选择需要安全锁进行保护的操作和安全锁保护范围，点击左上方“确定”按钮即可。</w:t>
      </w:r>
    </w:p>
    <w:p w14:paraId="26747233">
      <w:pPr>
        <w:tabs>
          <w:tab w:val="left" w:pos="6480"/>
        </w:tabs>
        <w:spacing w:line="360" w:lineRule="auto"/>
        <w:rPr>
          <w:rFonts w:hint="eastAsia" w:ascii="微软雅黑" w:hAnsi="微软雅黑" w:eastAsia="微软雅黑" w:cs="微软雅黑"/>
        </w:rPr>
      </w:pPr>
      <w:r>
        <w:rPr>
          <w:rFonts w:hint="eastAsia" w:ascii="微软雅黑" w:hAnsi="微软雅黑" w:eastAsia="微软雅黑" w:cs="微软雅黑"/>
        </w:rPr>
        <w:pict>
          <v:rect id="矩形 128" o:spid="_x0000_s2058" o:spt="1" style="position:absolute;left:0pt;margin-left:256.25pt;margin-top:26.3pt;height:14.4pt;width:18.75pt;z-index:251671552;mso-width-relative:page;mso-height-relative:page;" fillcolor="#9CBEE0" filled="f" stroked="t" coordsize="21600,21600">
            <v:path/>
            <v:fill on="f" color2="#BBD5F0" focussize="0,0"/>
            <v:stroke weight="1.25pt" color="#FF0000" miterlimit="2"/>
            <v:imagedata o:title=""/>
            <o:lock v:ext="edit" grouping="f" rotation="f" text="f" aspectratio="f"/>
          </v:rect>
        </w:pict>
      </w:r>
      <w:r>
        <w:rPr>
          <w:rFonts w:hint="eastAsia" w:ascii="微软雅黑" w:hAnsi="微软雅黑" w:eastAsia="微软雅黑" w:cs="微软雅黑"/>
        </w:rPr>
        <w:pict>
          <v:rect id="矩形 127" o:spid="_x0000_s2059" o:spt="1" style="position:absolute;left:0pt;margin-left:82.5pt;margin-top:39.4pt;height:11.25pt;width:42.5pt;z-index:251670528;mso-width-relative:page;mso-height-relative:page;" fillcolor="#9CBEE0" filled="f" stroked="t" coordsize="21600,21600">
            <v:path/>
            <v:fill on="f" color2="#BBD5F0" focussize="0,0"/>
            <v:stroke weight="1.25pt" color="#FF0000" miterlimit="2"/>
            <v:imagedata o:title=""/>
            <o:lock v:ext="edit" grouping="f" rotation="f" text="f" aspectratio="f"/>
          </v:rect>
        </w:pict>
      </w:r>
      <w:r>
        <w:rPr>
          <w:rFonts w:hint="eastAsia" w:ascii="微软雅黑" w:hAnsi="微软雅黑" w:eastAsia="微软雅黑" w:cs="微软雅黑"/>
        </w:rPr>
        <w:pict>
          <v:shape id="_x0000_i1087" o:spt="75" type="#_x0000_t75" style="height:195.2pt;width:415.85pt;" filled="f" o:preferrelative="t" stroked="f" coordsize="21600,21600">
            <v:path/>
            <v:fill on="f" focussize="0,0"/>
            <v:stroke on="f"/>
            <v:imagedata r:id="rId69" o:title=""/>
            <o:lock v:ext="edit" grouping="f" rotation="f" text="f" aspectratio="t"/>
            <w10:wrap type="none"/>
            <w10:anchorlock/>
          </v:shape>
        </w:pict>
      </w:r>
      <w:r>
        <w:rPr>
          <w:rFonts w:hint="eastAsia" w:ascii="微软雅黑" w:hAnsi="微软雅黑" w:eastAsia="微软雅黑" w:cs="微软雅黑"/>
        </w:rPr>
        <w:pict>
          <v:rect id="矩形 125" o:spid="_x0000_s2060" o:spt="1" style="position:absolute;left:0pt;margin-left:182.55pt;margin-top:11.95pt;height:12.5pt;width:26.25pt;z-index:251669504;mso-width-relative:page;mso-height-relative:page;" fillcolor="#9CBEE0" filled="f" stroked="t" coordsize="21600,21600">
            <v:path/>
            <v:fill on="f" color2="#BBD5F0" focussize="0,0"/>
            <v:stroke weight="1.25pt" color="#FF0000" miterlimit="2"/>
            <v:imagedata o:title=""/>
            <o:lock v:ext="edit" grouping="f" rotation="f" text="f" aspectratio="f"/>
          </v:rect>
        </w:pict>
      </w:r>
      <w:r>
        <w:rPr>
          <w:rFonts w:hint="eastAsia" w:ascii="微软雅黑" w:hAnsi="微软雅黑" w:eastAsia="微软雅黑" w:cs="微软雅黑"/>
        </w:rPr>
        <w:pict>
          <v:rect id="矩形 124" o:spid="_x0000_s2061" o:spt="1" style="position:absolute;left:0pt;margin-left:14.35pt;margin-top:56.3pt;height:10.65pt;width:26.25pt;z-index:251668480;mso-width-relative:page;mso-height-relative:page;" fillcolor="#9CBEE0" filled="f" stroked="t" coordsize="21600,21600">
            <v:path/>
            <v:fill on="f" color2="#BBD5F0" focussize="0,0"/>
            <v:stroke weight="1.25pt" color="#FF0000" miterlimit="2"/>
            <v:imagedata o:title=""/>
            <o:lock v:ext="edit" grouping="f" rotation="f" text="f" aspectratio="f"/>
          </v:rect>
        </w:pict>
      </w:r>
    </w:p>
    <w:p w14:paraId="760F0429">
      <w:pPr>
        <w:pStyle w:val="4"/>
        <w:tabs>
          <w:tab w:val="left" w:pos="432"/>
          <w:tab w:val="left" w:pos="1004"/>
          <w:tab w:val="left" w:pos="1708"/>
        </w:tabs>
        <w:ind w:left="0" w:firstLine="0"/>
        <w:rPr>
          <w:rFonts w:hint="eastAsia" w:ascii="微软雅黑" w:hAnsi="微软雅黑" w:eastAsia="微软雅黑" w:cs="微软雅黑"/>
          <w:color w:val="auto"/>
        </w:rPr>
      </w:pPr>
      <w:bookmarkStart w:id="488" w:name="_Toc25413"/>
      <w:bookmarkStart w:id="489" w:name="_Toc496780518"/>
      <w:bookmarkStart w:id="490" w:name="_Toc23289"/>
      <w:bookmarkStart w:id="491" w:name="_Toc14667"/>
      <w:r>
        <w:rPr>
          <w:rFonts w:hint="eastAsia" w:ascii="微软雅黑" w:hAnsi="微软雅黑" w:eastAsia="微软雅黑" w:cs="微软雅黑"/>
          <w:color w:val="auto"/>
        </w:rPr>
        <w:t>二次验证设置</w:t>
      </w:r>
      <w:bookmarkEnd w:id="488"/>
      <w:bookmarkEnd w:id="489"/>
      <w:bookmarkEnd w:id="490"/>
      <w:bookmarkEnd w:id="491"/>
    </w:p>
    <w:p w14:paraId="2AD8B568">
      <w:pPr>
        <w:spacing w:line="360" w:lineRule="auto"/>
        <w:rPr>
          <w:rFonts w:hint="eastAsia" w:ascii="微软雅黑" w:hAnsi="微软雅黑" w:eastAsia="微软雅黑" w:cs="微软雅黑"/>
        </w:rPr>
      </w:pPr>
      <w:r>
        <w:rPr>
          <w:rFonts w:hint="eastAsia" w:ascii="微软雅黑" w:hAnsi="微软雅黑" w:eastAsia="微软雅黑" w:cs="微软雅黑"/>
        </w:rPr>
        <w:t xml:space="preserve">    二次验证实现登录双重防护，能够更好的保护邮箱安全。管理员如果在密码策略中开启用户自定义功能，用户可在webmail中自定义二次验证方式，包括短信验证码/动态口令/App授权。</w:t>
      </w:r>
    </w:p>
    <w:p w14:paraId="6E49FD50">
      <w:pPr>
        <w:pStyle w:val="4"/>
        <w:tabs>
          <w:tab w:val="left" w:pos="432"/>
          <w:tab w:val="left" w:pos="1004"/>
          <w:tab w:val="left" w:pos="1708"/>
        </w:tabs>
        <w:ind w:left="0" w:firstLine="0"/>
        <w:rPr>
          <w:rFonts w:hint="eastAsia" w:ascii="微软雅黑" w:hAnsi="微软雅黑" w:eastAsia="微软雅黑" w:cs="微软雅黑"/>
          <w:color w:val="auto"/>
        </w:rPr>
      </w:pPr>
      <w:bookmarkStart w:id="492" w:name="_Toc12379"/>
      <w:bookmarkStart w:id="493" w:name="_Toc19583"/>
      <w:bookmarkStart w:id="494" w:name="_Toc496780516"/>
      <w:bookmarkStart w:id="495" w:name="_Toc7681"/>
      <w:r>
        <w:rPr>
          <w:rFonts w:hint="eastAsia" w:ascii="微软雅黑" w:hAnsi="微软雅黑" w:eastAsia="微软雅黑" w:cs="微软雅黑"/>
          <w:color w:val="auto"/>
        </w:rPr>
        <w:t>登录设备查询</w:t>
      </w:r>
      <w:bookmarkEnd w:id="492"/>
      <w:bookmarkEnd w:id="493"/>
      <w:bookmarkEnd w:id="494"/>
      <w:bookmarkEnd w:id="495"/>
    </w:p>
    <w:p w14:paraId="046C4426">
      <w:pPr>
        <w:tabs>
          <w:tab w:val="left" w:pos="6480"/>
        </w:tabs>
        <w:spacing w:line="360" w:lineRule="auto"/>
        <w:rPr>
          <w:rFonts w:hint="eastAsia" w:ascii="微软雅黑" w:hAnsi="微软雅黑" w:eastAsia="微软雅黑" w:cs="微软雅黑"/>
          <w:b/>
          <w:szCs w:val="21"/>
        </w:rPr>
      </w:pPr>
      <w:r>
        <w:rPr>
          <w:rFonts w:hint="eastAsia" w:ascii="微软雅黑" w:hAnsi="微软雅黑" w:eastAsia="微软雅黑" w:cs="微软雅黑"/>
        </w:rPr>
        <w:t xml:space="preserve"> </w:t>
      </w:r>
      <w:r>
        <w:rPr>
          <w:rFonts w:hint="eastAsia" w:ascii="微软雅黑" w:hAnsi="微软雅黑" w:eastAsia="微软雅黑" w:cs="微软雅黑"/>
          <w:b/>
          <w:szCs w:val="21"/>
        </w:rPr>
        <w:t>可信任设备：</w:t>
      </w:r>
      <w:r>
        <w:rPr>
          <w:rFonts w:hint="eastAsia" w:ascii="微软雅黑" w:hAnsi="微软雅黑" w:eastAsia="微软雅黑" w:cs="微软雅黑"/>
          <w:szCs w:val="21"/>
        </w:rPr>
        <w:t>可在二次验证时勾选，勾选后再次登录不用进行二次验证的设备。</w:t>
      </w:r>
    </w:p>
    <w:p w14:paraId="2BBFD664">
      <w:pPr>
        <w:tabs>
          <w:tab w:val="left" w:pos="6480"/>
        </w:tabs>
        <w:spacing w:line="360" w:lineRule="auto"/>
        <w:rPr>
          <w:rFonts w:hint="eastAsia" w:ascii="微软雅黑" w:hAnsi="微软雅黑" w:eastAsia="微软雅黑" w:cs="微软雅黑"/>
          <w:szCs w:val="21"/>
        </w:rPr>
      </w:pPr>
      <w:r>
        <w:rPr>
          <w:rFonts w:hint="eastAsia" w:ascii="微软雅黑" w:hAnsi="微软雅黑" w:eastAsia="微软雅黑" w:cs="微软雅黑"/>
          <w:b/>
          <w:szCs w:val="21"/>
        </w:rPr>
        <w:t>最近登录设备：</w:t>
      </w:r>
      <w:r>
        <w:rPr>
          <w:rFonts w:hint="eastAsia" w:ascii="微软雅黑" w:hAnsi="微软雅黑" w:eastAsia="微软雅黑" w:cs="微软雅黑"/>
          <w:szCs w:val="21"/>
        </w:rPr>
        <w:t>记录最近30天登录设备</w:t>
      </w:r>
    </w:p>
    <w:p w14:paraId="401C8707">
      <w:pPr>
        <w:pStyle w:val="3"/>
        <w:numPr>
          <w:ilvl w:val="1"/>
          <w:numId w:val="8"/>
        </w:numPr>
        <w:bidi w:val="0"/>
        <w:ind w:left="567" w:leftChars="0" w:hanging="567" w:firstLineChars="0"/>
        <w:rPr>
          <w:rFonts w:hint="eastAsia" w:ascii="微软雅黑" w:hAnsi="微软雅黑" w:eastAsia="微软雅黑" w:cs="微软雅黑"/>
          <w:lang w:val="en-US" w:eastAsia="zh-CN"/>
        </w:rPr>
      </w:pPr>
      <w:bookmarkStart w:id="496" w:name="_Toc13338"/>
      <w:bookmarkStart w:id="497" w:name="_Toc496780522"/>
      <w:bookmarkStart w:id="498" w:name="_Toc21081"/>
      <w:bookmarkStart w:id="499" w:name="_Toc11308"/>
      <w:r>
        <w:rPr>
          <w:rFonts w:hint="eastAsia" w:ascii="微软雅黑" w:hAnsi="微软雅黑" w:eastAsia="微软雅黑" w:cs="微软雅黑"/>
          <w:lang w:val="en-US" w:eastAsia="zh-CN"/>
        </w:rPr>
        <w:t>文件夹设置</w:t>
      </w:r>
      <w:bookmarkEnd w:id="496"/>
      <w:bookmarkEnd w:id="497"/>
      <w:bookmarkEnd w:id="498"/>
      <w:bookmarkEnd w:id="499"/>
      <w:r>
        <w:rPr>
          <w:rFonts w:hint="eastAsia" w:ascii="微软雅黑" w:hAnsi="微软雅黑" w:eastAsia="微软雅黑" w:cs="微软雅黑"/>
          <w:lang w:val="en-US" w:eastAsia="zh-CN"/>
        </w:rPr>
        <w:t xml:space="preserve"> </w:t>
      </w:r>
    </w:p>
    <w:p w14:paraId="6552185E">
      <w:pPr>
        <w:spacing w:line="360" w:lineRule="auto"/>
        <w:ind w:firstLine="420" w:firstLineChars="200"/>
        <w:rPr>
          <w:rFonts w:hint="eastAsia" w:ascii="微软雅黑" w:hAnsi="微软雅黑" w:eastAsia="微软雅黑" w:cs="微软雅黑"/>
        </w:rPr>
      </w:pPr>
      <w:r>
        <w:rPr>
          <w:rFonts w:hint="eastAsia" w:ascii="微软雅黑" w:hAnsi="微软雅黑" w:eastAsia="微软雅黑" w:cs="微软雅黑"/>
        </w:rPr>
        <w:t>文件夹设置包括以下内容：新建文件夹、查看文件夹具体情况以及对非系统文件夹的删除和重命名。</w:t>
      </w:r>
    </w:p>
    <w:p w14:paraId="18C94480">
      <w:pPr>
        <w:spacing w:line="360" w:lineRule="auto"/>
        <w:jc w:val="center"/>
        <w:rPr>
          <w:rFonts w:hint="eastAsia" w:ascii="微软雅黑" w:hAnsi="微软雅黑" w:eastAsia="微软雅黑" w:cs="微软雅黑"/>
        </w:rPr>
      </w:pPr>
      <w:r>
        <w:rPr>
          <w:rFonts w:hint="eastAsia" w:ascii="微软雅黑" w:hAnsi="微软雅黑" w:eastAsia="微软雅黑" w:cs="微软雅黑"/>
        </w:rPr>
        <w:pict>
          <v:shape id="_x0000_i1088" o:spt="75" type="#_x0000_t75" style="height:185.95pt;width:340.3pt;" filled="f" o:preferrelative="t" stroked="f" coordsize="21600,21600">
            <v:path/>
            <v:fill on="f" focussize="0,0"/>
            <v:stroke on="f"/>
            <v:imagedata r:id="rId70" o:title=""/>
            <o:lock v:ext="edit" grouping="f" rotation="f" text="f" aspectratio="t"/>
            <w10:wrap type="none"/>
            <w10:anchorlock/>
          </v:shape>
        </w:pict>
      </w:r>
    </w:p>
    <w:p w14:paraId="326D73AB">
      <w:pPr>
        <w:pStyle w:val="3"/>
        <w:numPr>
          <w:ilvl w:val="1"/>
          <w:numId w:val="8"/>
        </w:numPr>
        <w:bidi w:val="0"/>
        <w:ind w:left="567" w:leftChars="0" w:hanging="567" w:firstLineChars="0"/>
        <w:rPr>
          <w:rFonts w:hint="eastAsia" w:ascii="微软雅黑" w:hAnsi="微软雅黑" w:eastAsia="微软雅黑" w:cs="微软雅黑"/>
          <w:lang w:val="en-US" w:eastAsia="zh-CN"/>
        </w:rPr>
      </w:pPr>
      <w:bookmarkStart w:id="500" w:name="_Toc496780523"/>
      <w:bookmarkStart w:id="501" w:name="_Toc32648"/>
      <w:bookmarkStart w:id="502" w:name="_Toc19475"/>
      <w:bookmarkStart w:id="503" w:name="_Toc12054"/>
      <w:r>
        <w:rPr>
          <w:rFonts w:hint="eastAsia" w:ascii="微软雅黑" w:hAnsi="微软雅黑" w:eastAsia="微软雅黑" w:cs="微软雅黑"/>
          <w:lang w:val="en-US" w:eastAsia="zh-CN"/>
        </w:rPr>
        <w:t>日程</w:t>
      </w:r>
      <w:bookmarkEnd w:id="500"/>
      <w:r>
        <w:rPr>
          <w:rFonts w:hint="eastAsia" w:ascii="微软雅黑" w:hAnsi="微软雅黑" w:eastAsia="微软雅黑" w:cs="微软雅黑"/>
          <w:lang w:val="en-US" w:eastAsia="zh-CN"/>
        </w:rPr>
        <w:t>设置</w:t>
      </w:r>
      <w:bookmarkEnd w:id="501"/>
      <w:bookmarkEnd w:id="502"/>
      <w:bookmarkEnd w:id="503"/>
      <w:r>
        <w:rPr>
          <w:rFonts w:hint="eastAsia" w:ascii="微软雅黑" w:hAnsi="微软雅黑" w:eastAsia="微软雅黑" w:cs="微软雅黑"/>
          <w:lang w:val="en-US" w:eastAsia="zh-CN"/>
        </w:rPr>
        <w:t xml:space="preserve"> </w:t>
      </w:r>
    </w:p>
    <w:p w14:paraId="11AF23F5">
      <w:pPr>
        <w:spacing w:line="360" w:lineRule="auto"/>
        <w:ind w:firstLine="420" w:firstLineChars="200"/>
        <w:rPr>
          <w:rFonts w:hint="eastAsia" w:ascii="微软雅黑" w:hAnsi="微软雅黑" w:eastAsia="微软雅黑" w:cs="微软雅黑"/>
        </w:rPr>
      </w:pPr>
      <w:r>
        <w:rPr>
          <w:rFonts w:hint="eastAsia" w:ascii="微软雅黑" w:hAnsi="微软雅黑" w:eastAsia="微软雅黑" w:cs="微软雅黑"/>
        </w:rPr>
        <w:t>日程管理包括以下内容：日程表显示设置，新建日程以及日程的设置与共享。</w:t>
      </w:r>
    </w:p>
    <w:p w14:paraId="276285CF">
      <w:pPr>
        <w:pStyle w:val="3"/>
        <w:numPr>
          <w:ilvl w:val="1"/>
          <w:numId w:val="8"/>
        </w:numPr>
        <w:bidi w:val="0"/>
        <w:ind w:left="567" w:leftChars="0" w:hanging="567" w:firstLineChars="0"/>
        <w:rPr>
          <w:rFonts w:hint="eastAsia" w:ascii="微软雅黑" w:hAnsi="微软雅黑" w:eastAsia="微软雅黑" w:cs="微软雅黑"/>
          <w:lang w:val="en-US" w:eastAsia="zh-CN"/>
        </w:rPr>
      </w:pPr>
      <w:bookmarkStart w:id="504" w:name="_Toc496780524"/>
      <w:bookmarkStart w:id="505" w:name="_Toc17528"/>
      <w:bookmarkStart w:id="506" w:name="_Toc4656"/>
      <w:bookmarkStart w:id="507" w:name="_Toc8206"/>
      <w:r>
        <w:rPr>
          <w:rFonts w:hint="eastAsia" w:ascii="微软雅黑" w:hAnsi="微软雅黑" w:eastAsia="微软雅黑" w:cs="微软雅黑"/>
          <w:lang w:val="en-US" w:eastAsia="zh-CN"/>
        </w:rPr>
        <w:t>高级功能</w:t>
      </w:r>
      <w:bookmarkEnd w:id="504"/>
      <w:bookmarkEnd w:id="505"/>
      <w:bookmarkEnd w:id="506"/>
      <w:bookmarkEnd w:id="507"/>
      <w:r>
        <w:rPr>
          <w:rFonts w:hint="eastAsia" w:ascii="微软雅黑" w:hAnsi="微软雅黑" w:eastAsia="微软雅黑" w:cs="微软雅黑"/>
          <w:lang w:val="en-US" w:eastAsia="zh-CN"/>
        </w:rPr>
        <w:t xml:space="preserve"> </w:t>
      </w:r>
    </w:p>
    <w:p w14:paraId="7BF84392">
      <w:pPr>
        <w:spacing w:line="360" w:lineRule="auto"/>
        <w:rPr>
          <w:rFonts w:hint="eastAsia" w:ascii="微软雅黑" w:hAnsi="微软雅黑" w:eastAsia="微软雅黑" w:cs="微软雅黑"/>
          <w:szCs w:val="21"/>
        </w:rPr>
      </w:pPr>
      <w:r>
        <w:rPr>
          <w:rFonts w:hint="eastAsia" w:ascii="微软雅黑" w:hAnsi="微软雅黑" w:eastAsia="微软雅黑" w:cs="微软雅黑"/>
        </w:rPr>
        <w:t xml:space="preserve">    </w:t>
      </w:r>
      <w:r>
        <w:rPr>
          <w:rFonts w:hint="eastAsia" w:ascii="微软雅黑" w:hAnsi="微软雅黑" w:eastAsia="微软雅黑" w:cs="微软雅黑"/>
          <w:szCs w:val="21"/>
        </w:rPr>
        <w:t>在用户使用界面，您可设置共享邮箱、代收邮箱设置、POP3设置、Push、提醒设置等高级功能，以便更加便捷的进行办公工作。如下图。</w:t>
      </w:r>
    </w:p>
    <w:p w14:paraId="4D10C658">
      <w:pPr>
        <w:spacing w:line="360" w:lineRule="auto"/>
        <w:jc w:val="center"/>
        <w:rPr>
          <w:rFonts w:hint="eastAsia" w:ascii="微软雅黑" w:hAnsi="微软雅黑" w:eastAsia="微软雅黑" w:cs="微软雅黑"/>
        </w:rPr>
      </w:pPr>
      <w:r>
        <w:rPr>
          <w:rFonts w:hint="eastAsia" w:ascii="微软雅黑" w:hAnsi="微软雅黑" w:eastAsia="微软雅黑" w:cs="微软雅黑"/>
        </w:rPr>
        <w:pict>
          <v:shape id="_x0000_i1089" o:spt="75" type="#_x0000_t75" style="height:211.8pt;width:414.05pt;" filled="f" o:preferrelative="t" stroked="f" coordsize="21600,21600">
            <v:path/>
            <v:fill on="f" focussize="0,0"/>
            <v:stroke on="f"/>
            <v:imagedata r:id="rId71" croptop="3834f" o:title=""/>
            <o:lock v:ext="edit" grouping="f" rotation="f" text="f" aspectratio="t"/>
            <w10:wrap type="none"/>
            <w10:anchorlock/>
          </v:shape>
        </w:pict>
      </w:r>
    </w:p>
    <w:p w14:paraId="7BAA71EE">
      <w:pPr>
        <w:spacing w:line="360" w:lineRule="auto"/>
        <w:rPr>
          <w:rFonts w:hint="eastAsia" w:ascii="微软雅黑" w:hAnsi="微软雅黑" w:eastAsia="微软雅黑" w:cs="微软雅黑"/>
          <w:szCs w:val="21"/>
        </w:rPr>
      </w:pPr>
    </w:p>
    <w:p w14:paraId="2F9DF46A">
      <w:pPr>
        <w:pStyle w:val="4"/>
        <w:tabs>
          <w:tab w:val="left" w:pos="432"/>
          <w:tab w:val="left" w:pos="1004"/>
          <w:tab w:val="left" w:pos="1708"/>
        </w:tabs>
        <w:ind w:left="0" w:firstLine="0"/>
        <w:rPr>
          <w:rFonts w:hint="eastAsia" w:ascii="微软雅黑" w:hAnsi="微软雅黑" w:eastAsia="微软雅黑" w:cs="微软雅黑"/>
          <w:color w:val="auto"/>
        </w:rPr>
      </w:pPr>
      <w:bookmarkStart w:id="508" w:name="_Toc4182"/>
      <w:bookmarkStart w:id="509" w:name="_Toc24098"/>
      <w:bookmarkStart w:id="510" w:name="_Toc496780525"/>
      <w:bookmarkStart w:id="511" w:name="_Toc20623"/>
      <w:r>
        <w:rPr>
          <w:rFonts w:hint="eastAsia" w:ascii="微软雅黑" w:hAnsi="微软雅黑" w:eastAsia="微软雅黑" w:cs="微软雅黑"/>
          <w:color w:val="auto"/>
        </w:rPr>
        <w:t>共享邮箱</w:t>
      </w:r>
      <w:bookmarkEnd w:id="508"/>
      <w:bookmarkEnd w:id="509"/>
      <w:bookmarkEnd w:id="510"/>
      <w:bookmarkEnd w:id="511"/>
      <w:r>
        <w:rPr>
          <w:rFonts w:hint="eastAsia" w:ascii="微软雅黑" w:hAnsi="微软雅黑" w:eastAsia="微软雅黑" w:cs="微软雅黑"/>
          <w:color w:val="auto"/>
        </w:rPr>
        <w:t xml:space="preserve"> </w:t>
      </w:r>
    </w:p>
    <w:p w14:paraId="57631DDB">
      <w:pPr>
        <w:spacing w:line="360" w:lineRule="auto"/>
        <w:ind w:firstLine="420" w:firstLineChars="200"/>
        <w:rPr>
          <w:rFonts w:hint="eastAsia" w:ascii="微软雅黑" w:hAnsi="微软雅黑" w:eastAsia="微软雅黑" w:cs="微软雅黑"/>
        </w:rPr>
      </w:pPr>
      <w:r>
        <w:rPr>
          <w:rFonts w:hint="eastAsia" w:ascii="微软雅黑" w:hAnsi="微软雅黑" w:eastAsia="微软雅黑" w:cs="微软雅黑"/>
        </w:rPr>
        <w:t>协同工作中，可能需要把一个人的邮箱共享给另外一个人，授权对方查看或者以您的名义发送邮件。从企业应用和安全角度出发，提供更贴近企业管理模式的邮箱共享功能。</w:t>
      </w:r>
    </w:p>
    <w:p w14:paraId="0DC586AB">
      <w:pPr>
        <w:spacing w:line="360" w:lineRule="auto"/>
        <w:ind w:firstLine="420" w:firstLineChars="200"/>
        <w:rPr>
          <w:rFonts w:hint="eastAsia" w:ascii="微软雅黑" w:hAnsi="微软雅黑" w:eastAsia="微软雅黑" w:cs="微软雅黑"/>
        </w:rPr>
      </w:pPr>
      <w:r>
        <w:rPr>
          <w:rFonts w:hint="eastAsia" w:ascii="微软雅黑" w:hAnsi="微软雅黑" w:eastAsia="微软雅黑" w:cs="微软雅黑"/>
        </w:rPr>
        <w:t>用户可以通过“设置中心-高级功能”路径，点击“共享邮箱”，进入共享邮箱界面。用户可以查看共享给自己的邮箱用户，也可以共享自己的邮箱给其他用户并设置权限。</w:t>
      </w:r>
    </w:p>
    <w:p w14:paraId="78908C59">
      <w:pPr>
        <w:pStyle w:val="4"/>
        <w:tabs>
          <w:tab w:val="left" w:pos="432"/>
          <w:tab w:val="left" w:pos="1004"/>
          <w:tab w:val="left" w:pos="1708"/>
        </w:tabs>
        <w:ind w:left="0" w:firstLine="0"/>
        <w:rPr>
          <w:rFonts w:hint="eastAsia" w:ascii="微软雅黑" w:hAnsi="微软雅黑" w:eastAsia="微软雅黑" w:cs="微软雅黑"/>
          <w:color w:val="auto"/>
        </w:rPr>
      </w:pPr>
      <w:bookmarkStart w:id="512" w:name="_Toc29410"/>
      <w:bookmarkStart w:id="513" w:name="_Toc10014"/>
      <w:r>
        <w:rPr>
          <w:rFonts w:hint="eastAsia" w:ascii="微软雅黑" w:hAnsi="微软雅黑" w:eastAsia="微软雅黑" w:cs="微软雅黑"/>
          <w:color w:val="auto"/>
        </w:rPr>
        <w:t>安全共享 无需登录</w:t>
      </w:r>
      <w:bookmarkEnd w:id="512"/>
      <w:bookmarkEnd w:id="513"/>
    </w:p>
    <w:p w14:paraId="132EABCA">
      <w:pPr>
        <w:spacing w:line="360" w:lineRule="auto"/>
        <w:ind w:firstLine="420" w:firstLineChars="200"/>
        <w:rPr>
          <w:rFonts w:hint="eastAsia" w:ascii="微软雅黑" w:hAnsi="微软雅黑" w:eastAsia="微软雅黑" w:cs="微软雅黑"/>
        </w:rPr>
      </w:pPr>
      <w:r>
        <w:rPr>
          <w:rFonts w:hint="eastAsia" w:ascii="微软雅黑" w:hAnsi="微软雅黑" w:eastAsia="微软雅黑" w:cs="微软雅黑"/>
        </w:rPr>
        <w:t>不同于“公共邮箱”多人登录一个邮箱的概念，您可以授权他人查看编辑您的邮件，而被授权人无需知道您的账号密码或登录您的邮箱，即可在自己的邮箱里查看到您邮件。您也可以很方便查看或者取消共享授权。</w:t>
      </w:r>
    </w:p>
    <w:p w14:paraId="532F4513">
      <w:pPr>
        <w:pStyle w:val="4"/>
        <w:tabs>
          <w:tab w:val="left" w:pos="432"/>
          <w:tab w:val="left" w:pos="1004"/>
          <w:tab w:val="left" w:pos="1708"/>
        </w:tabs>
        <w:ind w:left="0" w:firstLine="0"/>
        <w:rPr>
          <w:rFonts w:hint="eastAsia" w:ascii="微软雅黑" w:hAnsi="微软雅黑" w:eastAsia="微软雅黑" w:cs="微软雅黑"/>
          <w:color w:val="auto"/>
        </w:rPr>
      </w:pPr>
      <w:bookmarkStart w:id="514" w:name="_Toc29256"/>
      <w:bookmarkStart w:id="515" w:name="_Toc24558"/>
      <w:r>
        <w:rPr>
          <w:rFonts w:hint="eastAsia" w:ascii="微软雅黑" w:hAnsi="微软雅黑" w:eastAsia="微软雅黑" w:cs="微软雅黑"/>
          <w:color w:val="auto"/>
        </w:rPr>
        <w:t>严格控制 权限分明</w:t>
      </w:r>
      <w:bookmarkEnd w:id="514"/>
      <w:bookmarkEnd w:id="515"/>
    </w:p>
    <w:p w14:paraId="40B6F3AD">
      <w:pPr>
        <w:spacing w:line="360" w:lineRule="auto"/>
        <w:ind w:firstLine="420" w:firstLineChars="200"/>
        <w:rPr>
          <w:rFonts w:hint="eastAsia" w:ascii="微软雅黑" w:hAnsi="微软雅黑" w:eastAsia="微软雅黑" w:cs="微软雅黑"/>
        </w:rPr>
      </w:pPr>
      <w:r>
        <w:rPr>
          <w:rFonts w:hint="eastAsia" w:ascii="微软雅黑" w:hAnsi="微软雅黑" w:eastAsia="微软雅黑" w:cs="微软雅黑"/>
        </w:rPr>
        <w:t>对权限做了严格限制，提供了“只读”、“代表”和“代理”三种权限，对邮件的读取、读信状态和发送信件操作都有不同的控制。</w:t>
      </w:r>
    </w:p>
    <w:p w14:paraId="0E8448AA">
      <w:pPr>
        <w:spacing w:line="360" w:lineRule="auto"/>
        <w:ind w:firstLine="420" w:firstLineChars="200"/>
        <w:rPr>
          <w:rFonts w:hint="eastAsia" w:ascii="微软雅黑" w:hAnsi="微软雅黑" w:eastAsia="微软雅黑" w:cs="微软雅黑"/>
        </w:rPr>
      </w:pPr>
      <w:r>
        <w:rPr>
          <w:rFonts w:hint="eastAsia" w:ascii="微软雅黑" w:hAnsi="微软雅黑" w:eastAsia="微软雅黑" w:cs="微软雅黑"/>
        </w:rPr>
        <w:pict>
          <v:shape id="_x0000_i1090" o:spt="75" type="#_x0000_t75" style="height:172.2pt;width:306.9pt;" filled="f" o:preferrelative="t" stroked="f" coordsize="21600,21600">
            <v:path/>
            <v:fill on="f" focussize="0,0"/>
            <v:stroke on="f"/>
            <v:imagedata r:id="rId72" o:title=""/>
            <o:lock v:ext="edit" grouping="f" rotation="f" text="f" aspectratio="t"/>
            <w10:wrap type="none"/>
            <w10:anchorlock/>
          </v:shape>
        </w:pict>
      </w:r>
    </w:p>
    <w:p w14:paraId="4F999355">
      <w:pPr>
        <w:pStyle w:val="4"/>
        <w:tabs>
          <w:tab w:val="left" w:pos="432"/>
          <w:tab w:val="left" w:pos="1004"/>
          <w:tab w:val="left" w:pos="1708"/>
        </w:tabs>
        <w:ind w:left="0" w:firstLine="0"/>
        <w:rPr>
          <w:rFonts w:hint="eastAsia" w:ascii="微软雅黑" w:hAnsi="微软雅黑" w:eastAsia="微软雅黑" w:cs="微软雅黑"/>
          <w:color w:val="auto"/>
        </w:rPr>
      </w:pPr>
      <w:bookmarkStart w:id="516" w:name="_Toc11206"/>
      <w:bookmarkStart w:id="517" w:name="_Toc1252"/>
      <w:bookmarkStart w:id="518" w:name="_Toc14630"/>
      <w:bookmarkStart w:id="519" w:name="_Toc496780526"/>
      <w:r>
        <w:rPr>
          <w:rFonts w:hint="eastAsia" w:ascii="微软雅黑" w:hAnsi="微软雅黑" w:eastAsia="微软雅黑" w:cs="微软雅黑"/>
          <w:color w:val="auto"/>
        </w:rPr>
        <w:t>代收邮箱设置</w:t>
      </w:r>
      <w:bookmarkEnd w:id="516"/>
      <w:bookmarkEnd w:id="517"/>
      <w:bookmarkEnd w:id="518"/>
      <w:bookmarkEnd w:id="519"/>
      <w:r>
        <w:rPr>
          <w:rFonts w:hint="eastAsia" w:ascii="微软雅黑" w:hAnsi="微软雅黑" w:eastAsia="微软雅黑" w:cs="微软雅黑"/>
          <w:color w:val="auto"/>
        </w:rPr>
        <w:t xml:space="preserve"> </w:t>
      </w:r>
    </w:p>
    <w:p w14:paraId="51B83145">
      <w:pPr>
        <w:tabs>
          <w:tab w:val="left" w:pos="6480"/>
        </w:tabs>
        <w:spacing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检查或重新设置代收邮件帐户。可以代理接收不同POP服务器邮箱的邮件，节省用户逐个网站去收取邮件的时间。在第一次代收邮件前，请先设置代收邮箱。设置好后，可以根据需要对其进行修改。</w:t>
      </w:r>
    </w:p>
    <w:p w14:paraId="5E5F4FEC">
      <w:pPr>
        <w:tabs>
          <w:tab w:val="left" w:pos="6480"/>
        </w:tabs>
        <w:spacing w:line="360" w:lineRule="auto"/>
        <w:rPr>
          <w:rFonts w:hint="eastAsia" w:ascii="微软雅黑" w:hAnsi="微软雅黑" w:eastAsia="微软雅黑" w:cs="微软雅黑"/>
          <w:szCs w:val="18"/>
        </w:rPr>
      </w:pPr>
      <w:r>
        <w:rPr>
          <w:rFonts w:hint="eastAsia" w:ascii="微软雅黑" w:hAnsi="微软雅黑" w:eastAsia="微软雅黑" w:cs="微软雅黑"/>
          <w:szCs w:val="18"/>
        </w:rPr>
        <w:t>单击“设置-高级功能-代收邮箱设置”，即打开代收邮箱账号管理页面。如图所示，您可查看当前代收邮件账号信息和代收状况。</w:t>
      </w:r>
    </w:p>
    <w:p w14:paraId="5860BC68">
      <w:pPr>
        <w:tabs>
          <w:tab w:val="left" w:pos="6480"/>
        </w:tabs>
        <w:spacing w:line="360" w:lineRule="auto"/>
        <w:rPr>
          <w:rFonts w:hint="eastAsia" w:ascii="微软雅黑" w:hAnsi="微软雅黑" w:eastAsia="微软雅黑" w:cs="微软雅黑"/>
        </w:rPr>
      </w:pPr>
      <w:r>
        <w:rPr>
          <w:rFonts w:hint="eastAsia" w:ascii="微软雅黑" w:hAnsi="微软雅黑" w:eastAsia="微软雅黑" w:cs="微软雅黑"/>
        </w:rPr>
        <w:pict>
          <v:shape id="_x0000_i1091" o:spt="75" type="#_x0000_t75" style="height:177.2pt;width:414.05pt;" filled="f" o:preferrelative="t" stroked="f" coordsize="21600,21600">
            <v:path/>
            <v:fill on="f" focussize="0,0"/>
            <v:stroke on="f"/>
            <v:imagedata r:id="rId73" o:title=""/>
            <o:lock v:ext="edit" grouping="f" rotation="f" text="f" aspectratio="t"/>
            <w10:wrap type="none"/>
            <w10:anchorlock/>
          </v:shape>
        </w:pict>
      </w:r>
    </w:p>
    <w:p w14:paraId="2EECED50">
      <w:pPr>
        <w:tabs>
          <w:tab w:val="left" w:pos="6480"/>
        </w:tabs>
        <w:spacing w:line="360" w:lineRule="auto"/>
        <w:rPr>
          <w:rFonts w:hint="eastAsia" w:ascii="微软雅黑" w:hAnsi="微软雅黑" w:eastAsia="微软雅黑" w:cs="微软雅黑"/>
          <w:szCs w:val="18"/>
        </w:rPr>
      </w:pPr>
      <w:r>
        <w:rPr>
          <w:rFonts w:hint="eastAsia" w:ascii="微软雅黑" w:hAnsi="微软雅黑" w:eastAsia="微软雅黑" w:cs="微软雅黑"/>
          <w:szCs w:val="18"/>
        </w:rPr>
        <w:t>点击代收邮箱右下角的“修改”按钮，弹出设置界面，下拉选择发送设置模块，如下图，您可设置及查看代发邮件账户信息及代发状况。</w:t>
      </w:r>
    </w:p>
    <w:p w14:paraId="58ECE380">
      <w:pPr>
        <w:tabs>
          <w:tab w:val="left" w:pos="6480"/>
        </w:tabs>
        <w:spacing w:line="360" w:lineRule="auto"/>
        <w:rPr>
          <w:rFonts w:hint="eastAsia" w:ascii="微软雅黑" w:hAnsi="微软雅黑" w:eastAsia="微软雅黑" w:cs="微软雅黑"/>
          <w:szCs w:val="18"/>
        </w:rPr>
      </w:pPr>
      <w:r>
        <w:rPr>
          <w:rFonts w:hint="eastAsia" w:ascii="微软雅黑" w:hAnsi="微软雅黑" w:eastAsia="微软雅黑" w:cs="微软雅黑"/>
        </w:rPr>
        <w:pict>
          <v:rect id="矩形 148" o:spid="_x0000_s2062" o:spt="1" style="position:absolute;left:0pt;margin-left:126.25pt;margin-top:63pt;height:8.15pt;width:26.3pt;z-index:251676672;mso-width-relative:page;mso-height-relative:page;" fillcolor="#FFFFFF" filled="t" stroked="f" coordsize="21600,21600">
            <v:path/>
            <v:fill on="t" focussize="0,0"/>
            <v:stroke on="f"/>
            <v:imagedata o:title=""/>
            <o:lock v:ext="edit" grouping="f" rotation="f" text="f" aspectratio="f"/>
          </v:rect>
        </w:pict>
      </w:r>
      <w:r>
        <w:rPr>
          <w:rFonts w:hint="eastAsia" w:ascii="微软雅黑" w:hAnsi="微软雅黑" w:eastAsia="微软雅黑" w:cs="微软雅黑"/>
        </w:rPr>
        <w:pict>
          <v:rect id="矩形 146" o:spid="_x0000_s2063" o:spt="1" style="position:absolute;left:0pt;margin-left:226.3pt;margin-top:91.3pt;height:93.75pt;width:169.35pt;z-index:251675648;mso-width-relative:page;mso-height-relative:page;" fillcolor="#9CBEE0" filled="f" stroked="t" coordsize="21600,21600">
            <v:path/>
            <v:fill on="f" color2="#BBD5F0" focussize="0,0"/>
            <v:stroke weight="1.25pt" color="#FF0000" miterlimit="2"/>
            <v:imagedata o:title=""/>
            <o:lock v:ext="edit" grouping="f" rotation="f" text="f" aspectratio="f"/>
          </v:rect>
        </w:pict>
      </w:r>
      <w:r>
        <w:rPr>
          <w:rFonts w:hint="eastAsia" w:ascii="微软雅黑" w:hAnsi="微软雅黑" w:eastAsia="微软雅黑" w:cs="微软雅黑"/>
        </w:rPr>
        <w:pict>
          <v:rect id="矩形 145" o:spid="_x0000_s2064" o:spt="1" style="position:absolute;left:0pt;margin-left:34.3pt;margin-top:4.7pt;height:12.5pt;width:36.25pt;z-index:251674624;mso-width-relative:page;mso-height-relative:page;" fillcolor="#9CBEE0" filled="f" stroked="t" coordsize="21600,21600">
            <v:path/>
            <v:fill on="f" color2="#BBD5F0" focussize="0,0"/>
            <v:stroke weight="1.25pt" color="#FF0000" miterlimit="2"/>
            <v:imagedata o:title=""/>
            <o:lock v:ext="edit" grouping="f" rotation="f" text="f" aspectratio="f"/>
          </v:rect>
        </w:pict>
      </w:r>
      <w:r>
        <w:rPr>
          <w:rFonts w:hint="eastAsia" w:ascii="微软雅黑" w:hAnsi="微软雅黑" w:eastAsia="微软雅黑" w:cs="微软雅黑"/>
        </w:rPr>
        <w:pict>
          <v:shape id="_x0000_i1092" o:spt="75" type="#_x0000_t75" style="height:220.25pt;width:415.95pt;" filled="f" o:preferrelative="t" stroked="f" coordsize="21600,21600">
            <v:path/>
            <v:fill on="f" focussize="0,0"/>
            <v:stroke on="f"/>
            <v:imagedata r:id="rId74" o:title=""/>
            <o:lock v:ext="edit" grouping="f" rotation="f" text="f" aspectratio="t"/>
            <w10:wrap type="none"/>
            <w10:anchorlock/>
          </v:shape>
        </w:pict>
      </w:r>
    </w:p>
    <w:p w14:paraId="44D93D08">
      <w:pPr>
        <w:tabs>
          <w:tab w:val="left" w:pos="6480"/>
        </w:tabs>
        <w:spacing w:line="360" w:lineRule="auto"/>
        <w:rPr>
          <w:rFonts w:hint="eastAsia" w:ascii="微软雅黑" w:hAnsi="微软雅黑" w:eastAsia="微软雅黑" w:cs="微软雅黑"/>
          <w:szCs w:val="18"/>
        </w:rPr>
      </w:pPr>
      <w:r>
        <w:rPr>
          <w:rFonts w:hint="eastAsia" w:ascii="微软雅黑" w:hAnsi="微软雅黑" w:eastAsia="微软雅黑" w:cs="微软雅黑"/>
          <w:szCs w:val="18"/>
        </w:rPr>
        <w:t>点击</w:t>
      </w:r>
      <w:r>
        <w:rPr>
          <w:rFonts w:hint="eastAsia" w:ascii="微软雅黑" w:hAnsi="微软雅黑" w:eastAsia="微软雅黑" w:cs="微软雅黑"/>
        </w:rPr>
        <w:pict>
          <v:shape id="_x0000_i1093" o:spt="75" type="#_x0000_t75" style="height:30pt;width:38.75pt;" filled="f" o:preferrelative="t" stroked="f" coordsize="21600,21600">
            <v:path/>
            <v:fill on="f" focussize="0,0"/>
            <v:stroke on="f"/>
            <v:imagedata r:id="rId75" o:title=""/>
            <o:lock v:ext="edit" grouping="f" rotation="f" text="f" aspectratio="t"/>
            <w10:wrap type="none"/>
            <w10:anchorlock/>
          </v:shape>
        </w:pict>
      </w:r>
      <w:r>
        <w:rPr>
          <w:rFonts w:hint="eastAsia" w:ascii="微软雅黑" w:hAnsi="微软雅黑" w:eastAsia="微软雅黑" w:cs="微软雅黑"/>
          <w:szCs w:val="18"/>
        </w:rPr>
        <w:t>图标，进入新建代收邮件账号界面，如下图。</w:t>
      </w:r>
    </w:p>
    <w:p w14:paraId="2C41CD66">
      <w:pPr>
        <w:tabs>
          <w:tab w:val="left" w:pos="6480"/>
        </w:tabs>
        <w:spacing w:line="360" w:lineRule="auto"/>
        <w:jc w:val="center"/>
        <w:rPr>
          <w:rFonts w:hint="eastAsia" w:ascii="微软雅黑" w:hAnsi="微软雅黑" w:eastAsia="微软雅黑" w:cs="微软雅黑"/>
        </w:rPr>
      </w:pPr>
      <w:r>
        <w:rPr>
          <w:rFonts w:hint="eastAsia" w:ascii="微软雅黑" w:hAnsi="微软雅黑" w:eastAsia="微软雅黑" w:cs="微软雅黑"/>
        </w:rPr>
        <w:pict>
          <v:shape id="_x0000_i1094" o:spt="75" type="#_x0000_t75" style="height:355.9pt;width:245.2pt;" filled="f" o:preferrelative="t" stroked="f" coordsize="21600,21600">
            <v:path/>
            <v:fill on="f" focussize="0,0"/>
            <v:stroke on="f"/>
            <v:imagedata r:id="rId76" o:title=""/>
            <o:lock v:ext="edit" grouping="f" rotation="f" text="f" aspectratio="t"/>
            <w10:wrap type="none"/>
            <w10:anchorlock/>
          </v:shape>
        </w:pict>
      </w:r>
    </w:p>
    <w:p w14:paraId="20405F9A">
      <w:pPr>
        <w:tabs>
          <w:tab w:val="left" w:pos="6480"/>
        </w:tabs>
        <w:spacing w:line="360" w:lineRule="auto"/>
        <w:jc w:val="center"/>
        <w:rPr>
          <w:rFonts w:hint="eastAsia" w:ascii="微软雅黑" w:hAnsi="微软雅黑" w:eastAsia="微软雅黑" w:cs="微软雅黑"/>
        </w:rPr>
      </w:pPr>
      <w:r>
        <w:rPr>
          <w:rFonts w:hint="eastAsia" w:ascii="微软雅黑" w:hAnsi="微软雅黑" w:eastAsia="微软雅黑" w:cs="微软雅黑"/>
        </w:rPr>
        <w:pict>
          <v:shape id="_x0000_i1095" o:spt="75" type="#_x0000_t75" style="height:88.5pt;width:237.3pt;" filled="f" o:preferrelative="t" stroked="f" coordsize="21600,21600">
            <v:path/>
            <v:fill on="f" focussize="0,0"/>
            <v:stroke on="f"/>
            <v:imagedata r:id="rId77" cropbottom="47065f" o:title=""/>
            <o:lock v:ext="edit" aspectratio="t"/>
            <w10:wrap type="none"/>
            <w10:anchorlock/>
          </v:shape>
        </w:pict>
      </w:r>
    </w:p>
    <w:p w14:paraId="55327E50">
      <w:pPr>
        <w:pStyle w:val="63"/>
        <w:widowControl/>
        <w:adjustRightInd/>
        <w:spacing w:line="360" w:lineRule="auto"/>
        <w:ind w:firstLine="0" w:firstLineChars="0"/>
        <w:jc w:val="left"/>
        <w:textAlignment w:val="auto"/>
        <w:rPr>
          <w:rFonts w:hint="eastAsia" w:ascii="微软雅黑" w:hAnsi="微软雅黑" w:eastAsia="微软雅黑" w:cs="微软雅黑"/>
          <w:b/>
          <w:sz w:val="24"/>
          <w:szCs w:val="24"/>
        </w:rPr>
      </w:pPr>
      <w:bookmarkStart w:id="520" w:name="_Toc11810937"/>
      <w:bookmarkStart w:id="521" w:name="_Toc41127903"/>
      <w:bookmarkStart w:id="522" w:name="_Toc56394328"/>
      <w:r>
        <w:rPr>
          <w:rFonts w:hint="eastAsia" w:ascii="微软雅黑" w:hAnsi="微软雅黑" w:eastAsia="微软雅黑" w:cs="微软雅黑"/>
          <w:b/>
          <w:sz w:val="24"/>
          <w:szCs w:val="24"/>
        </w:rPr>
        <w:t>（1）新建代收邮件帐号</w:t>
      </w:r>
      <w:bookmarkEnd w:id="520"/>
      <w:bookmarkEnd w:id="521"/>
      <w:bookmarkEnd w:id="522"/>
    </w:p>
    <w:p w14:paraId="34CA9A9E">
      <w:pPr>
        <w:tabs>
          <w:tab w:val="left" w:pos="6480"/>
        </w:tabs>
        <w:spacing w:line="360" w:lineRule="auto"/>
        <w:rPr>
          <w:rFonts w:hint="eastAsia" w:ascii="微软雅黑" w:hAnsi="微软雅黑" w:eastAsia="微软雅黑" w:cs="微软雅黑"/>
          <w:szCs w:val="18"/>
        </w:rPr>
      </w:pPr>
      <w:r>
        <w:rPr>
          <w:rFonts w:hint="eastAsia" w:ascii="微软雅黑" w:hAnsi="微软雅黑" w:eastAsia="微软雅黑" w:cs="微软雅黑"/>
          <w:szCs w:val="18"/>
        </w:rPr>
        <w:t>接收服务器：需要收取邮件邮箱的POP3服务器名，一般如pop.test.com。</w:t>
      </w:r>
    </w:p>
    <w:p w14:paraId="3BC2DD7B">
      <w:pPr>
        <w:tabs>
          <w:tab w:val="left" w:pos="6480"/>
        </w:tabs>
        <w:spacing w:line="360" w:lineRule="auto"/>
        <w:rPr>
          <w:rFonts w:hint="eastAsia" w:ascii="微软雅黑" w:hAnsi="微软雅黑" w:eastAsia="微软雅黑" w:cs="微软雅黑"/>
          <w:szCs w:val="18"/>
        </w:rPr>
      </w:pPr>
      <w:r>
        <w:rPr>
          <w:rFonts w:hint="eastAsia" w:ascii="微软雅黑" w:hAnsi="微软雅黑" w:eastAsia="微软雅黑" w:cs="微软雅黑"/>
          <w:szCs w:val="18"/>
        </w:rPr>
        <w:t>邮箱地址：需要收取邮件的邮箱地址，如audit@test.com</w:t>
      </w:r>
    </w:p>
    <w:p w14:paraId="44F76E6C">
      <w:pPr>
        <w:tabs>
          <w:tab w:val="left" w:pos="6480"/>
        </w:tabs>
        <w:spacing w:line="360" w:lineRule="auto"/>
        <w:rPr>
          <w:rFonts w:hint="eastAsia" w:ascii="微软雅黑" w:hAnsi="微软雅黑" w:eastAsia="微软雅黑" w:cs="微软雅黑"/>
          <w:szCs w:val="18"/>
        </w:rPr>
      </w:pPr>
      <w:r>
        <w:rPr>
          <w:rFonts w:hint="eastAsia" w:ascii="微软雅黑" w:hAnsi="微软雅黑" w:eastAsia="微软雅黑" w:cs="微软雅黑"/>
          <w:szCs w:val="18"/>
        </w:rPr>
        <w:t>邮箱密码：需要收取邮件的邮箱的登录密码。</w:t>
      </w:r>
    </w:p>
    <w:p w14:paraId="4C3EBD86">
      <w:pPr>
        <w:tabs>
          <w:tab w:val="left" w:pos="6480"/>
        </w:tabs>
        <w:spacing w:line="360" w:lineRule="auto"/>
        <w:rPr>
          <w:rFonts w:hint="eastAsia" w:ascii="微软雅黑" w:hAnsi="微软雅黑" w:eastAsia="微软雅黑" w:cs="微软雅黑"/>
          <w:szCs w:val="18"/>
        </w:rPr>
      </w:pPr>
      <w:r>
        <w:rPr>
          <w:rFonts w:hint="eastAsia" w:ascii="微软雅黑" w:hAnsi="微软雅黑" w:eastAsia="微软雅黑" w:cs="微软雅黑"/>
          <w:szCs w:val="18"/>
        </w:rPr>
        <w:t>接收文件夹：可选收件箱或自定义文件夹，文件夹将存放代收帐号POP取回的邮件。</w:t>
      </w:r>
    </w:p>
    <w:p w14:paraId="5BF29023">
      <w:pPr>
        <w:tabs>
          <w:tab w:val="left" w:pos="6480"/>
        </w:tabs>
        <w:spacing w:line="360" w:lineRule="auto"/>
        <w:rPr>
          <w:rFonts w:hint="eastAsia" w:ascii="微软雅黑" w:hAnsi="微软雅黑" w:eastAsia="微软雅黑" w:cs="微软雅黑"/>
          <w:szCs w:val="18"/>
        </w:rPr>
      </w:pPr>
      <w:r>
        <w:rPr>
          <w:rFonts w:hint="eastAsia" w:ascii="微软雅黑" w:hAnsi="微软雅黑" w:eastAsia="微软雅黑" w:cs="微软雅黑"/>
          <w:szCs w:val="18"/>
        </w:rPr>
        <w:t>参数选项：</w:t>
      </w:r>
    </w:p>
    <w:p w14:paraId="2A71ECD4">
      <w:pPr>
        <w:tabs>
          <w:tab w:val="left" w:pos="6480"/>
        </w:tabs>
        <w:spacing w:line="360" w:lineRule="auto"/>
        <w:rPr>
          <w:rFonts w:hint="eastAsia" w:ascii="微软雅黑" w:hAnsi="微软雅黑" w:eastAsia="微软雅黑" w:cs="微软雅黑"/>
          <w:szCs w:val="18"/>
        </w:rPr>
      </w:pPr>
      <w:r>
        <w:rPr>
          <w:rFonts w:hint="eastAsia" w:ascii="微软雅黑" w:hAnsi="微软雅黑" w:eastAsia="微软雅黑" w:cs="微软雅黑"/>
          <w:szCs w:val="18"/>
        </w:rPr>
        <w:t>(1)、</w:t>
      </w:r>
      <w:r>
        <w:rPr>
          <w:rStyle w:val="64"/>
          <w:rFonts w:hint="eastAsia" w:ascii="微软雅黑" w:hAnsi="微软雅黑" w:eastAsia="微软雅黑" w:cs="微软雅黑"/>
        </w:rPr>
        <w:t>收取时保留邮件备份</w:t>
      </w:r>
      <w:r>
        <w:rPr>
          <w:rFonts w:hint="eastAsia" w:ascii="微软雅黑" w:hAnsi="微软雅黑" w:eastAsia="微软雅黑" w:cs="微软雅黑"/>
          <w:szCs w:val="18"/>
        </w:rPr>
        <w:t>。若选择保留，用户使用收取邮件后，在该POP服务器上还保留这些邮件；如果没有选中此项，在收取邮件后，将从该POP服务器上删除这些邮件。</w:t>
      </w:r>
    </w:p>
    <w:p w14:paraId="0B15582A">
      <w:pPr>
        <w:tabs>
          <w:tab w:val="left" w:pos="6480"/>
        </w:tabs>
        <w:spacing w:line="360" w:lineRule="auto"/>
        <w:rPr>
          <w:rFonts w:hint="eastAsia" w:ascii="微软雅黑" w:hAnsi="微软雅黑" w:eastAsia="微软雅黑" w:cs="微软雅黑"/>
          <w:szCs w:val="18"/>
        </w:rPr>
      </w:pPr>
      <w:r>
        <w:rPr>
          <w:rFonts w:hint="eastAsia" w:ascii="微软雅黑" w:hAnsi="微软雅黑" w:eastAsia="微软雅黑" w:cs="微软雅黑"/>
          <w:szCs w:val="18"/>
        </w:rPr>
        <w:t>(2)、选择“自动收取这个</w:t>
      </w:r>
      <w:r>
        <w:rPr>
          <w:rStyle w:val="64"/>
          <w:rFonts w:hint="eastAsia" w:ascii="微软雅黑" w:hAnsi="微软雅黑" w:eastAsia="微软雅黑" w:cs="微软雅黑"/>
        </w:rPr>
        <w:t>帐号</w:t>
      </w:r>
      <w:r>
        <w:rPr>
          <w:rFonts w:hint="eastAsia" w:ascii="微软雅黑" w:hAnsi="微软雅黑" w:eastAsia="微软雅黑" w:cs="微软雅黑"/>
          <w:szCs w:val="18"/>
        </w:rPr>
        <w:t>”时，系统将自动POP该帐号的邮件。</w:t>
      </w:r>
    </w:p>
    <w:p w14:paraId="5506500A">
      <w:pPr>
        <w:tabs>
          <w:tab w:val="left" w:pos="6480"/>
        </w:tabs>
        <w:spacing w:line="360" w:lineRule="auto"/>
        <w:rPr>
          <w:rFonts w:hint="eastAsia" w:ascii="微软雅黑" w:hAnsi="微软雅黑" w:eastAsia="微软雅黑" w:cs="微软雅黑"/>
          <w:szCs w:val="18"/>
        </w:rPr>
      </w:pPr>
      <w:r>
        <w:rPr>
          <w:rFonts w:hint="eastAsia" w:ascii="微软雅黑" w:hAnsi="微软雅黑" w:eastAsia="微软雅黑" w:cs="微软雅黑"/>
          <w:szCs w:val="18"/>
        </w:rPr>
        <w:t xml:space="preserve">高级设置： </w:t>
      </w:r>
    </w:p>
    <w:p w14:paraId="6C7A3443">
      <w:pPr>
        <w:tabs>
          <w:tab w:val="left" w:pos="6480"/>
        </w:tabs>
        <w:spacing w:line="360" w:lineRule="auto"/>
        <w:rPr>
          <w:rFonts w:hint="eastAsia" w:ascii="微软雅黑" w:hAnsi="微软雅黑" w:eastAsia="微软雅黑" w:cs="微软雅黑"/>
          <w:szCs w:val="18"/>
        </w:rPr>
      </w:pPr>
      <w:r>
        <w:rPr>
          <w:rFonts w:hint="eastAsia" w:ascii="微软雅黑" w:hAnsi="微软雅黑" w:eastAsia="微软雅黑" w:cs="微软雅黑"/>
          <w:szCs w:val="18"/>
        </w:rPr>
        <w:t>(1)、超时：默认范围为0-180秒。假若用户设的是50秒，那么如果用户的电脑与服务器在50秒内没有连接上服务器则被认为是超时了，将会给出提示信息。若不能正常连接对方邮件服务器时，通过设置“超时”操作，可以阻止本邮件系统浪费资源不停的去连接对方的邮件服务器。</w:t>
      </w:r>
    </w:p>
    <w:p w14:paraId="3BC8D5E3">
      <w:pPr>
        <w:tabs>
          <w:tab w:val="left" w:pos="6480"/>
        </w:tabs>
        <w:spacing w:line="360" w:lineRule="auto"/>
        <w:rPr>
          <w:rFonts w:hint="eastAsia" w:ascii="微软雅黑" w:hAnsi="微软雅黑" w:eastAsia="微软雅黑" w:cs="微软雅黑"/>
          <w:szCs w:val="18"/>
        </w:rPr>
      </w:pPr>
      <w:r>
        <w:rPr>
          <w:rFonts w:hint="eastAsia" w:ascii="微软雅黑" w:hAnsi="微软雅黑" w:eastAsia="微软雅黑" w:cs="微软雅黑"/>
          <w:szCs w:val="18"/>
        </w:rPr>
        <w:t>(2)、端口号：默认为110。添加代收邮件帐号时，可支持SSL连接设置，加强收发模式的安全保护。当选用SSL安全保护时候，端口号将从110自动改为995。(3)、区分颜色：用户可选不同颜色作为该邮箱邮件的标记，以便与本地邮件区分。</w:t>
      </w:r>
    </w:p>
    <w:p w14:paraId="0054A66D">
      <w:pPr>
        <w:tabs>
          <w:tab w:val="left" w:pos="6480"/>
        </w:tabs>
        <w:spacing w:line="360" w:lineRule="auto"/>
        <w:rPr>
          <w:rFonts w:hint="eastAsia" w:ascii="微软雅黑" w:hAnsi="微软雅黑" w:eastAsia="微软雅黑" w:cs="微软雅黑"/>
          <w:szCs w:val="18"/>
        </w:rPr>
      </w:pPr>
      <w:r>
        <w:rPr>
          <w:rFonts w:hint="eastAsia" w:ascii="微软雅黑" w:hAnsi="微软雅黑" w:eastAsia="微软雅黑" w:cs="微软雅黑"/>
          <w:szCs w:val="18"/>
        </w:rPr>
        <w:t>测试：点击“测试”按钮，可测试帐号设置是否成功，如填写有误将会有相关提示。</w:t>
      </w:r>
    </w:p>
    <w:p w14:paraId="6696B7EB">
      <w:pPr>
        <w:tabs>
          <w:tab w:val="left" w:pos="6480"/>
        </w:tabs>
        <w:spacing w:line="360" w:lineRule="auto"/>
        <w:rPr>
          <w:rFonts w:hint="eastAsia" w:ascii="微软雅黑" w:hAnsi="微软雅黑" w:eastAsia="微软雅黑" w:cs="微软雅黑"/>
          <w:szCs w:val="18"/>
        </w:rPr>
      </w:pPr>
      <w:r>
        <w:rPr>
          <w:rFonts w:hint="eastAsia" w:ascii="微软雅黑" w:hAnsi="微软雅黑" w:eastAsia="微软雅黑" w:cs="微软雅黑"/>
          <w:szCs w:val="18"/>
        </w:rPr>
        <w:t>代收邮件帐号设置完成后单击“添加”按钮即可添加该帐号。若需要添加多个帐号只需重复上述操作即可。用户可最多设置5个代收代发邮件账户。</w:t>
      </w:r>
    </w:p>
    <w:p w14:paraId="21958834">
      <w:pPr>
        <w:spacing w:line="360" w:lineRule="auto"/>
        <w:ind w:firstLine="420" w:firstLineChars="200"/>
        <w:rPr>
          <w:rFonts w:hint="eastAsia" w:ascii="微软雅黑" w:hAnsi="微软雅黑" w:eastAsia="微软雅黑" w:cs="微软雅黑"/>
          <w:szCs w:val="18"/>
        </w:rPr>
      </w:pPr>
      <w:r>
        <w:rPr>
          <w:rFonts w:hint="eastAsia" w:ascii="微软雅黑" w:hAnsi="微软雅黑" w:eastAsia="微软雅黑" w:cs="微软雅黑"/>
          <w:szCs w:val="18"/>
        </w:rPr>
        <w:t>添加完成后，系统自动更新到邮箱左边的导航栏上，展开“其他邮箱”，点击帐号地址直接进入该帐号邮件列表页面。点击帐号地址右边的</w:t>
      </w:r>
      <w:r>
        <w:rPr>
          <w:rFonts w:hint="eastAsia" w:ascii="微软雅黑" w:hAnsi="微软雅黑" w:eastAsia="微软雅黑" w:cs="微软雅黑"/>
          <w:szCs w:val="18"/>
        </w:rPr>
        <w:pict>
          <v:shape id="_x0000_i1096" o:spt="75" type="#_x0000_t75" style="height:13.85pt;width:15.25pt;" filled="f" o:preferrelative="t" stroked="f" coordsize="21600,21600">
            <v:path/>
            <v:fill on="f" focussize="0,0"/>
            <v:stroke on="f"/>
            <v:imagedata r:id="rId78" o:title=""/>
            <o:lock v:ext="edit" grouping="f" rotation="f" text="f" aspectratio="t"/>
            <w10:wrap type="none"/>
            <w10:anchorlock/>
          </v:shape>
        </w:pict>
      </w:r>
      <w:r>
        <w:rPr>
          <w:rFonts w:hint="eastAsia" w:ascii="微软雅黑" w:hAnsi="微软雅黑" w:eastAsia="微软雅黑" w:cs="微软雅黑"/>
          <w:szCs w:val="18"/>
        </w:rPr>
        <w:t>图标，则可以POP收取该邮箱信件。</w:t>
      </w:r>
    </w:p>
    <w:p w14:paraId="66E237B8">
      <w:pPr>
        <w:spacing w:line="360" w:lineRule="auto"/>
        <w:jc w:val="center"/>
        <w:rPr>
          <w:rFonts w:hint="eastAsia" w:ascii="微软雅黑" w:hAnsi="微软雅黑" w:eastAsia="微软雅黑" w:cs="微软雅黑"/>
          <w:sz w:val="18"/>
          <w:szCs w:val="18"/>
        </w:rPr>
      </w:pPr>
    </w:p>
    <w:p w14:paraId="58578CC1">
      <w:pPr>
        <w:pStyle w:val="63"/>
        <w:widowControl/>
        <w:adjustRightInd/>
        <w:spacing w:line="360" w:lineRule="auto"/>
        <w:ind w:firstLine="0" w:firstLineChars="0"/>
        <w:jc w:val="left"/>
        <w:textAlignment w:val="auto"/>
        <w:rPr>
          <w:rFonts w:hint="eastAsia" w:ascii="微软雅黑" w:hAnsi="微软雅黑" w:eastAsia="微软雅黑" w:cs="微软雅黑"/>
          <w:b/>
          <w:sz w:val="24"/>
          <w:szCs w:val="24"/>
        </w:rPr>
      </w:pPr>
      <w:bookmarkStart w:id="523" w:name="_Toc11810939"/>
      <w:bookmarkStart w:id="524" w:name="_Toc41127905"/>
      <w:bookmarkStart w:id="525" w:name="_Toc56394330"/>
      <w:r>
        <w:rPr>
          <w:rFonts w:hint="eastAsia" w:ascii="微软雅黑" w:hAnsi="微软雅黑" w:eastAsia="微软雅黑" w:cs="微软雅黑"/>
          <w:b/>
          <w:sz w:val="24"/>
          <w:szCs w:val="24"/>
        </w:rPr>
        <w:t>（2）编辑代收邮箱</w:t>
      </w:r>
      <w:bookmarkEnd w:id="523"/>
      <w:bookmarkEnd w:id="524"/>
      <w:bookmarkEnd w:id="525"/>
    </w:p>
    <w:p w14:paraId="05EADC08">
      <w:pPr>
        <w:tabs>
          <w:tab w:val="left" w:pos="6480"/>
        </w:tabs>
        <w:spacing w:line="360" w:lineRule="auto"/>
        <w:rPr>
          <w:rFonts w:hint="eastAsia" w:ascii="微软雅黑" w:hAnsi="微软雅黑" w:eastAsia="微软雅黑" w:cs="微软雅黑"/>
          <w:szCs w:val="18"/>
        </w:rPr>
      </w:pPr>
      <w:r>
        <w:rPr>
          <w:rFonts w:hint="eastAsia" w:ascii="微软雅黑" w:hAnsi="微软雅黑" w:eastAsia="微软雅黑" w:cs="微软雅黑"/>
          <w:szCs w:val="18"/>
        </w:rPr>
        <w:t>单击相应的代收邮箱地址后面的“修改”按钮，系统加载该代收邮件帐号的详细信息，在该帐号进行修改后单击“保存”按钮完成修改。</w:t>
      </w:r>
    </w:p>
    <w:p w14:paraId="7FDEFBB0">
      <w:pPr>
        <w:pStyle w:val="63"/>
        <w:widowControl/>
        <w:adjustRightInd/>
        <w:spacing w:line="360" w:lineRule="auto"/>
        <w:ind w:firstLine="0" w:firstLineChars="0"/>
        <w:jc w:val="left"/>
        <w:textAlignment w:val="auto"/>
        <w:rPr>
          <w:rFonts w:hint="eastAsia" w:ascii="微软雅黑" w:hAnsi="微软雅黑" w:eastAsia="微软雅黑" w:cs="微软雅黑"/>
          <w:b/>
          <w:sz w:val="24"/>
          <w:szCs w:val="24"/>
        </w:rPr>
      </w:pPr>
      <w:bookmarkStart w:id="526" w:name="_Toc56394329"/>
      <w:bookmarkStart w:id="527" w:name="_Toc41127904"/>
      <w:bookmarkStart w:id="528" w:name="_Toc11810938"/>
      <w:r>
        <w:rPr>
          <w:rFonts w:hint="eastAsia" w:ascii="微软雅黑" w:hAnsi="微软雅黑" w:eastAsia="微软雅黑" w:cs="微软雅黑"/>
          <w:b/>
          <w:sz w:val="24"/>
          <w:szCs w:val="24"/>
        </w:rPr>
        <w:t>（3）删除代收邮箱</w:t>
      </w:r>
      <w:bookmarkEnd w:id="526"/>
      <w:bookmarkEnd w:id="527"/>
      <w:bookmarkEnd w:id="528"/>
    </w:p>
    <w:p w14:paraId="582FDF1D">
      <w:pPr>
        <w:tabs>
          <w:tab w:val="left" w:pos="6480"/>
        </w:tabs>
        <w:spacing w:line="360" w:lineRule="auto"/>
        <w:rPr>
          <w:rFonts w:hint="eastAsia" w:ascii="微软雅黑" w:hAnsi="微软雅黑" w:eastAsia="微软雅黑" w:cs="微软雅黑"/>
          <w:szCs w:val="18"/>
        </w:rPr>
      </w:pPr>
      <w:r>
        <w:rPr>
          <w:rFonts w:hint="eastAsia" w:ascii="微软雅黑" w:hAnsi="微软雅黑" w:eastAsia="微软雅黑" w:cs="微软雅黑"/>
          <w:szCs w:val="18"/>
        </w:rPr>
        <w:t>单击相应代收邮箱地址后面的“删除”按钮，可删除当前行的代收邮件帐号。删除帐号后，原有已代收回来的邮件依然保留在邮件系统中，用户可到原设定的接收文件夹中查看。</w:t>
      </w:r>
    </w:p>
    <w:p w14:paraId="1D2C33EA">
      <w:pPr>
        <w:pStyle w:val="4"/>
        <w:tabs>
          <w:tab w:val="left" w:pos="432"/>
          <w:tab w:val="left" w:pos="1004"/>
          <w:tab w:val="left" w:pos="1708"/>
        </w:tabs>
        <w:ind w:left="0" w:firstLine="0"/>
        <w:rPr>
          <w:rFonts w:hint="eastAsia" w:ascii="微软雅黑" w:hAnsi="微软雅黑" w:eastAsia="微软雅黑" w:cs="微软雅黑"/>
          <w:color w:val="auto"/>
        </w:rPr>
      </w:pPr>
      <w:bookmarkStart w:id="529" w:name="_Toc496780528"/>
      <w:bookmarkStart w:id="530" w:name="_Toc16842"/>
      <w:bookmarkStart w:id="531" w:name="_Toc3795"/>
      <w:bookmarkStart w:id="532" w:name="_Toc9657"/>
      <w:r>
        <w:rPr>
          <w:rFonts w:hint="eastAsia" w:ascii="微软雅黑" w:hAnsi="微软雅黑" w:eastAsia="微软雅黑" w:cs="微软雅黑"/>
          <w:color w:val="auto"/>
        </w:rPr>
        <w:t>POP3设置</w:t>
      </w:r>
      <w:bookmarkEnd w:id="529"/>
      <w:bookmarkEnd w:id="530"/>
      <w:bookmarkEnd w:id="531"/>
      <w:bookmarkEnd w:id="532"/>
      <w:r>
        <w:rPr>
          <w:rFonts w:hint="eastAsia" w:ascii="微软雅黑" w:hAnsi="微软雅黑" w:eastAsia="微软雅黑" w:cs="微软雅黑"/>
          <w:color w:val="auto"/>
        </w:rPr>
        <w:t xml:space="preserve"> </w:t>
      </w:r>
    </w:p>
    <w:p w14:paraId="631F0B00">
      <w:pPr>
        <w:spacing w:line="360" w:lineRule="auto"/>
        <w:rPr>
          <w:rFonts w:hint="eastAsia" w:ascii="微软雅黑" w:hAnsi="微软雅黑" w:eastAsia="微软雅黑" w:cs="微软雅黑"/>
        </w:rPr>
      </w:pPr>
      <w:r>
        <w:rPr>
          <w:rFonts w:hint="eastAsia" w:ascii="微软雅黑" w:hAnsi="微软雅黑" w:eastAsia="微软雅黑" w:cs="微软雅黑"/>
        </w:rPr>
        <w:pict>
          <v:rect id="矩形 139" o:spid="_x0000_s2065" o:spt="1" style="position:absolute;left:0pt;margin-left:-3.65pt;margin-top:34.9pt;height:18.75pt;width:50.55pt;z-index:251673600;mso-width-relative:page;mso-height-relative:page;" fillcolor="#9CBEE0" filled="f" stroked="t" coordsize="21600,21600">
            <v:path/>
            <v:fill on="f" color2="#BBD5F0" focussize="0,0"/>
            <v:stroke weight="1.25pt" color="#FF0000" miterlimit="2"/>
            <v:imagedata o:title=""/>
            <o:lock v:ext="edit" grouping="f" rotation="f" text="f" aspectratio="f"/>
          </v:rect>
        </w:pict>
      </w:r>
      <w:r>
        <w:rPr>
          <w:rFonts w:hint="eastAsia" w:ascii="微软雅黑" w:hAnsi="微软雅黑" w:eastAsia="微软雅黑" w:cs="微软雅黑"/>
        </w:rPr>
        <w:pict>
          <v:rect id="矩形 138" o:spid="_x0000_s2066" o:spt="1" style="position:absolute;left:0pt;margin-left:131.25pt;margin-top:4.85pt;height:16.25pt;width:52.5pt;z-index:251672576;mso-width-relative:page;mso-height-relative:page;" fillcolor="#9CBEE0" filled="f" stroked="t" coordsize="21600,21600">
            <v:path/>
            <v:fill on="f" color2="#BBD5F0" focussize="0,0"/>
            <v:stroke weight="1.25pt" color="#FF0000" miterlimit="2"/>
            <v:imagedata o:title=""/>
            <o:lock v:ext="edit" grouping="f" rotation="f" text="f" aspectratio="f"/>
          </v:rect>
        </w:pict>
      </w:r>
      <w:r>
        <w:rPr>
          <w:rFonts w:hint="eastAsia" w:ascii="微软雅黑" w:hAnsi="微软雅黑" w:eastAsia="微软雅黑" w:cs="微软雅黑"/>
        </w:rPr>
        <w:pict>
          <v:shape id="_x0000_i1097" o:spt="75" type="#_x0000_t75" style="height:160.15pt;width:415.95pt;" filled="f" o:preferrelative="t" stroked="f" coordsize="21600,21600">
            <v:path/>
            <v:fill on="f" focussize="0,0"/>
            <v:stroke on="f"/>
            <v:imagedata r:id="rId79" o:title=""/>
            <o:lock v:ext="edit" grouping="f" rotation="f" text="f" aspectratio="t"/>
            <w10:wrap type="none"/>
            <w10:anchorlock/>
          </v:shape>
        </w:pict>
      </w:r>
    </w:p>
    <w:p w14:paraId="0DD92DF6">
      <w:pPr>
        <w:spacing w:line="360" w:lineRule="auto"/>
        <w:rPr>
          <w:rFonts w:hint="eastAsia" w:ascii="微软雅黑" w:hAnsi="微软雅黑" w:eastAsia="微软雅黑" w:cs="微软雅黑"/>
          <w:b/>
          <w:szCs w:val="21"/>
        </w:rPr>
      </w:pPr>
      <w:r>
        <w:rPr>
          <w:rFonts w:hint="eastAsia" w:ascii="微软雅黑" w:hAnsi="微软雅黑" w:eastAsia="微软雅黑" w:cs="微软雅黑"/>
          <w:b/>
          <w:szCs w:val="21"/>
        </w:rPr>
        <w:t xml:space="preserve">    收取“其他文件夹”：</w:t>
      </w:r>
      <w:r>
        <w:rPr>
          <w:rFonts w:hint="eastAsia" w:ascii="微软雅黑" w:hAnsi="微软雅黑" w:eastAsia="微软雅黑" w:cs="微软雅黑"/>
          <w:szCs w:val="21"/>
        </w:rPr>
        <w:t>在客户端设置页面，可设置POP3收取其他文件夹邮件。</w:t>
      </w:r>
    </w:p>
    <w:p w14:paraId="09E0CF2C">
      <w:pPr>
        <w:spacing w:line="360" w:lineRule="auto"/>
        <w:ind w:firstLine="420" w:firstLineChars="200"/>
        <w:rPr>
          <w:rFonts w:hint="eastAsia" w:ascii="微软雅黑" w:hAnsi="微软雅黑" w:eastAsia="微软雅黑" w:cs="微软雅黑"/>
          <w:szCs w:val="18"/>
        </w:rPr>
      </w:pPr>
      <w:r>
        <w:rPr>
          <w:rFonts w:hint="eastAsia" w:ascii="微软雅黑" w:hAnsi="微软雅黑" w:eastAsia="微软雅黑" w:cs="微软雅黑"/>
          <w:b/>
          <w:szCs w:val="21"/>
        </w:rPr>
        <w:t>收取“垃圾邮件”：</w:t>
      </w:r>
      <w:r>
        <w:rPr>
          <w:rFonts w:hint="eastAsia" w:ascii="微软雅黑" w:hAnsi="微软雅黑" w:eastAsia="微软雅黑" w:cs="微软雅黑"/>
          <w:szCs w:val="21"/>
        </w:rPr>
        <w:t xml:space="preserve"> 在客户端设置页面，可设置POP3收取垃圾邮件。</w:t>
      </w:r>
    </w:p>
    <w:p w14:paraId="66238266">
      <w:pPr>
        <w:spacing w:line="360" w:lineRule="auto"/>
        <w:ind w:firstLine="420" w:firstLineChars="200"/>
        <w:rPr>
          <w:rFonts w:hint="eastAsia" w:ascii="微软雅黑" w:hAnsi="微软雅黑" w:eastAsia="微软雅黑" w:cs="微软雅黑"/>
        </w:rPr>
      </w:pPr>
      <w:r>
        <w:rPr>
          <w:rFonts w:hint="eastAsia" w:ascii="微软雅黑" w:hAnsi="微软雅黑" w:eastAsia="微软雅黑" w:cs="微软雅黑"/>
        </w:rPr>
        <w:t xml:space="preserve">    </w:t>
      </w:r>
    </w:p>
    <w:p w14:paraId="08DA56ED">
      <w:pPr>
        <w:pStyle w:val="4"/>
        <w:tabs>
          <w:tab w:val="left" w:pos="432"/>
          <w:tab w:val="left" w:pos="1004"/>
          <w:tab w:val="left" w:pos="1708"/>
        </w:tabs>
        <w:ind w:left="0" w:firstLine="0"/>
        <w:rPr>
          <w:rFonts w:hint="eastAsia" w:ascii="微软雅黑" w:hAnsi="微软雅黑" w:eastAsia="微软雅黑" w:cs="微软雅黑"/>
          <w:color w:val="auto"/>
        </w:rPr>
      </w:pPr>
      <w:bookmarkStart w:id="533" w:name="_Toc18722"/>
      <w:bookmarkStart w:id="534" w:name="_Toc24386"/>
      <w:bookmarkStart w:id="535" w:name="_Toc496780531"/>
      <w:bookmarkStart w:id="536" w:name="_Toc18760"/>
      <w:r>
        <w:rPr>
          <w:rFonts w:hint="eastAsia" w:ascii="微软雅黑" w:hAnsi="微软雅黑" w:eastAsia="微软雅黑" w:cs="微软雅黑"/>
          <w:color w:val="auto"/>
        </w:rPr>
        <w:t>提醒设置</w:t>
      </w:r>
      <w:bookmarkEnd w:id="533"/>
      <w:bookmarkEnd w:id="534"/>
      <w:bookmarkEnd w:id="535"/>
      <w:bookmarkEnd w:id="536"/>
    </w:p>
    <w:p w14:paraId="0087E44F">
      <w:pPr>
        <w:spacing w:line="360" w:lineRule="auto"/>
        <w:rPr>
          <w:rFonts w:hint="eastAsia" w:ascii="微软雅黑" w:hAnsi="微软雅黑" w:eastAsia="微软雅黑" w:cs="微软雅黑"/>
          <w:szCs w:val="18"/>
        </w:rPr>
      </w:pPr>
      <w:r>
        <w:rPr>
          <w:rFonts w:hint="eastAsia" w:ascii="微软雅黑" w:hAnsi="微软雅黑" w:eastAsia="微软雅黑" w:cs="微软雅黑"/>
          <w:szCs w:val="18"/>
        </w:rPr>
        <w:t xml:space="preserve">   开启App推送提醒后，如果用户通过webmail登录，用户则会在App中收到提醒。</w:t>
      </w:r>
    </w:p>
    <w:p w14:paraId="276ECBA7">
      <w:pPr>
        <w:pStyle w:val="4"/>
        <w:tabs>
          <w:tab w:val="left" w:pos="432"/>
          <w:tab w:val="left" w:pos="1004"/>
          <w:tab w:val="left" w:pos="1708"/>
        </w:tabs>
        <w:ind w:left="0" w:firstLine="0"/>
        <w:rPr>
          <w:rFonts w:hint="eastAsia" w:ascii="微软雅黑" w:hAnsi="微软雅黑" w:eastAsia="微软雅黑" w:cs="微软雅黑"/>
          <w:color w:val="auto"/>
        </w:rPr>
      </w:pPr>
      <w:bookmarkStart w:id="537" w:name="_Toc26716"/>
      <w:bookmarkStart w:id="538" w:name="_Toc18063"/>
      <w:bookmarkStart w:id="539" w:name="_Toc496780532"/>
      <w:bookmarkStart w:id="540" w:name="_Toc29215"/>
      <w:r>
        <w:rPr>
          <w:rFonts w:hint="eastAsia" w:ascii="微软雅黑" w:hAnsi="微软雅黑" w:eastAsia="微软雅黑" w:cs="微软雅黑"/>
          <w:color w:val="auto"/>
        </w:rPr>
        <w:t>键盘快捷键</w:t>
      </w:r>
      <w:bookmarkEnd w:id="537"/>
      <w:bookmarkEnd w:id="538"/>
      <w:bookmarkEnd w:id="539"/>
      <w:bookmarkEnd w:id="540"/>
    </w:p>
    <w:p w14:paraId="3B72BD19">
      <w:pPr>
        <w:spacing w:line="360" w:lineRule="auto"/>
        <w:ind w:firstLine="420" w:firstLineChars="200"/>
        <w:rPr>
          <w:rFonts w:hint="eastAsia" w:ascii="微软雅黑" w:hAnsi="微软雅黑" w:eastAsia="微软雅黑" w:cs="微软雅黑"/>
          <w:szCs w:val="18"/>
        </w:rPr>
      </w:pPr>
      <w:r>
        <w:rPr>
          <w:rFonts w:hint="eastAsia" w:ascii="微软雅黑" w:hAnsi="微软雅黑" w:eastAsia="微软雅黑" w:cs="微软雅黑"/>
          <w:szCs w:val="18"/>
        </w:rPr>
        <w:t>开启键盘快捷键功能后，用户可以用系统默认的快捷键设置对邮件进行操作。</w:t>
      </w:r>
    </w:p>
    <w:p w14:paraId="2A9BCBB4">
      <w:pPr>
        <w:pStyle w:val="2"/>
        <w:numPr>
          <w:ilvl w:val="0"/>
          <w:numId w:val="2"/>
        </w:numPr>
        <w:bidi w:val="0"/>
        <w:ind w:left="425" w:leftChars="0" w:hanging="425" w:firstLineChars="0"/>
        <w:rPr>
          <w:rFonts w:hint="eastAsia" w:ascii="微软雅黑" w:hAnsi="微软雅黑" w:eastAsia="微软雅黑" w:cs="微软雅黑"/>
        </w:rPr>
      </w:pPr>
      <w:bookmarkStart w:id="541" w:name="_Toc26187"/>
      <w:bookmarkStart w:id="542" w:name="_Toc496780541"/>
      <w:bookmarkStart w:id="543" w:name="_Toc25000"/>
      <w:bookmarkStart w:id="544" w:name="_Toc27817"/>
      <w:bookmarkStart w:id="545" w:name="_Toc496780533"/>
      <w:bookmarkStart w:id="546" w:name="_Toc334108833"/>
      <w:r>
        <w:rPr>
          <w:rFonts w:hint="eastAsia" w:ascii="微软雅黑" w:hAnsi="微软雅黑" w:eastAsia="微软雅黑" w:cs="微软雅黑"/>
        </w:rPr>
        <w:t>应用中心</w:t>
      </w:r>
      <w:bookmarkEnd w:id="541"/>
      <w:bookmarkEnd w:id="542"/>
      <w:bookmarkEnd w:id="543"/>
      <w:bookmarkEnd w:id="544"/>
    </w:p>
    <w:p w14:paraId="7CC0AF08">
      <w:pPr>
        <w:tabs>
          <w:tab w:val="left" w:pos="6480"/>
        </w:tabs>
        <w:spacing w:line="360" w:lineRule="auto"/>
        <w:rPr>
          <w:rFonts w:hint="eastAsia" w:ascii="微软雅黑" w:hAnsi="微软雅黑" w:eastAsia="微软雅黑" w:cs="微软雅黑"/>
          <w:color w:val="000000"/>
          <w:szCs w:val="18"/>
        </w:rPr>
      </w:pPr>
      <w:r>
        <w:rPr>
          <w:rFonts w:hint="eastAsia" w:ascii="微软雅黑" w:hAnsi="微软雅黑" w:eastAsia="微软雅黑" w:cs="微软雅黑"/>
          <w:color w:val="000000"/>
          <w:szCs w:val="18"/>
        </w:rPr>
        <w:t>应用中心包含系统应用及其他应用两部分。系统应用部分包含“自助查询”和“皮肤中心”功能。其他应用部分接入外部应用，如OA系统，将分散的信息集合到一个平台上。</w:t>
      </w:r>
    </w:p>
    <w:p w14:paraId="3341A5A7">
      <w:pPr>
        <w:pStyle w:val="3"/>
        <w:numPr>
          <w:ilvl w:val="1"/>
          <w:numId w:val="9"/>
        </w:numPr>
        <w:bidi w:val="0"/>
        <w:ind w:left="567" w:leftChars="0" w:hanging="567" w:firstLineChars="0"/>
        <w:rPr>
          <w:rFonts w:hint="eastAsia" w:ascii="微软雅黑" w:hAnsi="微软雅黑" w:eastAsia="微软雅黑" w:cs="微软雅黑"/>
          <w:lang w:val="en-US" w:eastAsia="zh-CN"/>
        </w:rPr>
      </w:pPr>
      <w:bookmarkStart w:id="547" w:name="_Toc20844"/>
      <w:bookmarkStart w:id="548" w:name="_Toc16155"/>
      <w:bookmarkStart w:id="549" w:name="_Toc4013"/>
      <w:r>
        <w:rPr>
          <w:rFonts w:hint="eastAsia" w:ascii="微软雅黑" w:hAnsi="微软雅黑" w:eastAsia="微软雅黑" w:cs="微软雅黑"/>
          <w:lang w:val="en-US" w:eastAsia="zh-CN"/>
        </w:rPr>
        <w:t>自助查询</w:t>
      </w:r>
      <w:bookmarkEnd w:id="545"/>
      <w:bookmarkEnd w:id="546"/>
      <w:bookmarkEnd w:id="547"/>
      <w:bookmarkEnd w:id="548"/>
      <w:bookmarkEnd w:id="549"/>
      <w:r>
        <w:rPr>
          <w:rFonts w:hint="eastAsia" w:ascii="微软雅黑" w:hAnsi="微软雅黑" w:eastAsia="微软雅黑" w:cs="微软雅黑"/>
          <w:lang w:val="en-US" w:eastAsia="zh-CN"/>
        </w:rPr>
        <w:t xml:space="preserve"> </w:t>
      </w:r>
    </w:p>
    <w:p w14:paraId="2F2604FF">
      <w:pPr>
        <w:spacing w:line="360" w:lineRule="auto"/>
        <w:ind w:firstLine="420" w:firstLineChars="200"/>
        <w:rPr>
          <w:rFonts w:hint="eastAsia" w:ascii="微软雅黑" w:hAnsi="微软雅黑" w:eastAsia="微软雅黑" w:cs="微软雅黑"/>
        </w:rPr>
      </w:pPr>
      <w:r>
        <w:rPr>
          <w:rFonts w:hint="eastAsia" w:ascii="微软雅黑" w:hAnsi="微软雅黑" w:eastAsia="微软雅黑" w:cs="微软雅黑"/>
        </w:rPr>
        <w:t>自助查询可为您实时提供最近14天的登录、发信、收信、删信、中转站下载记录查询。</w:t>
      </w:r>
    </w:p>
    <w:p w14:paraId="654BDBBF">
      <w:pPr>
        <w:spacing w:line="360" w:lineRule="auto"/>
        <w:rPr>
          <w:rFonts w:hint="eastAsia" w:ascii="微软雅黑" w:hAnsi="微软雅黑" w:eastAsia="微软雅黑" w:cs="微软雅黑"/>
        </w:rPr>
      </w:pPr>
      <w:r>
        <w:rPr>
          <w:rFonts w:hint="eastAsia" w:ascii="微软雅黑" w:hAnsi="微软雅黑" w:eastAsia="微软雅黑" w:cs="微软雅黑"/>
        </w:rPr>
        <w:t xml:space="preserve">    在邮箱主页右方的功能介绍点击进入“自助查询”功能；</w:t>
      </w:r>
    </w:p>
    <w:p w14:paraId="2B162BAB">
      <w:pPr>
        <w:spacing w:line="360" w:lineRule="auto"/>
        <w:jc w:val="center"/>
        <w:rPr>
          <w:rFonts w:hint="eastAsia" w:ascii="微软雅黑" w:hAnsi="微软雅黑" w:eastAsia="微软雅黑" w:cs="微软雅黑"/>
        </w:rPr>
      </w:pPr>
      <w:r>
        <w:rPr>
          <w:rFonts w:hint="eastAsia" w:ascii="微软雅黑" w:hAnsi="微软雅黑" w:eastAsia="微软雅黑" w:cs="微软雅黑"/>
        </w:rPr>
        <w:pict>
          <v:shape id="_x0000_i1098" o:spt="75" type="#_x0000_t75" style="height:221pt;width:160.15pt;" filled="f" o:preferrelative="t" stroked="f" coordsize="21600,21600">
            <v:path/>
            <v:fill on="f" focussize="0,0"/>
            <v:stroke on="f"/>
            <v:imagedata r:id="rId80" o:title=""/>
            <o:lock v:ext="edit" grouping="f" rotation="f" text="f" aspectratio="t"/>
            <w10:wrap type="none"/>
            <w10:anchorlock/>
          </v:shape>
        </w:pict>
      </w:r>
    </w:p>
    <w:p w14:paraId="4F977531">
      <w:pPr>
        <w:tabs>
          <w:tab w:val="left" w:pos="6480"/>
        </w:tabs>
        <w:spacing w:line="360" w:lineRule="auto"/>
        <w:rPr>
          <w:rFonts w:hint="eastAsia" w:ascii="微软雅黑" w:hAnsi="微软雅黑" w:eastAsia="微软雅黑" w:cs="微软雅黑"/>
          <w:szCs w:val="18"/>
        </w:rPr>
      </w:pPr>
      <w:r>
        <w:rPr>
          <w:rFonts w:hint="eastAsia" w:ascii="微软雅黑" w:hAnsi="微软雅黑" w:eastAsia="微软雅黑" w:cs="微软雅黑"/>
          <w:szCs w:val="18"/>
        </w:rPr>
        <w:t>或者点击邮箱左侧导航栏的“</w:t>
      </w:r>
      <w:r>
        <w:rPr>
          <w:rFonts w:hint="eastAsia" w:ascii="微软雅黑" w:hAnsi="微软雅黑" w:eastAsia="微软雅黑" w:cs="微软雅黑"/>
        </w:rPr>
        <w:pict>
          <v:shape id="_x0000_i1099" o:spt="75" type="#_x0000_t75" style="height:24pt;width:23.1pt;" filled="f" o:preferrelative="t" stroked="f" coordsize="21600,21600">
            <v:path/>
            <v:fill on="f" focussize="0,0"/>
            <v:stroke on="f"/>
            <v:imagedata r:id="rId81" o:title=""/>
            <o:lock v:ext="edit" grouping="f" rotation="f" text="f" aspectratio="t"/>
            <w10:wrap type="none"/>
            <w10:anchorlock/>
          </v:shape>
        </w:pict>
      </w:r>
      <w:r>
        <w:rPr>
          <w:rFonts w:hint="eastAsia" w:ascii="微软雅黑" w:hAnsi="微软雅黑" w:eastAsia="微软雅黑" w:cs="微软雅黑"/>
          <w:szCs w:val="18"/>
        </w:rPr>
        <w:t>“ 按钮，进入应用中心界面，点击</w:t>
      </w:r>
      <w:r>
        <w:rPr>
          <w:rFonts w:hint="eastAsia" w:ascii="微软雅黑" w:hAnsi="微软雅黑" w:eastAsia="微软雅黑" w:cs="微软雅黑"/>
        </w:rPr>
        <w:pict>
          <v:shape id="_x0000_i1100" o:spt="75" type="#_x0000_t75" style="height:60pt;width:48.9pt;" filled="f" o:preferrelative="t" stroked="f" coordsize="21600,21600">
            <v:path/>
            <v:fill on="f" focussize="0,0"/>
            <v:stroke on="f"/>
            <v:imagedata r:id="rId82" o:title=""/>
            <o:lock v:ext="edit" grouping="f" rotation="f" text="f" aspectratio="t"/>
            <w10:wrap type="none"/>
            <w10:anchorlock/>
          </v:shape>
        </w:pict>
      </w:r>
      <w:r>
        <w:rPr>
          <w:rFonts w:hint="eastAsia" w:ascii="微软雅黑" w:hAnsi="微软雅黑" w:eastAsia="微软雅黑" w:cs="微软雅黑"/>
        </w:rPr>
        <w:t>进入</w:t>
      </w:r>
      <w:r>
        <w:rPr>
          <w:rFonts w:hint="eastAsia" w:ascii="微软雅黑" w:hAnsi="微软雅黑" w:eastAsia="微软雅黑" w:cs="微软雅黑"/>
          <w:szCs w:val="18"/>
        </w:rPr>
        <w:t>自助查询。</w:t>
      </w:r>
    </w:p>
    <w:p w14:paraId="7AF31A33">
      <w:pPr>
        <w:pStyle w:val="4"/>
        <w:tabs>
          <w:tab w:val="left" w:pos="432"/>
          <w:tab w:val="left" w:pos="1004"/>
          <w:tab w:val="left" w:pos="1708"/>
        </w:tabs>
        <w:ind w:left="0" w:firstLine="0"/>
        <w:rPr>
          <w:rFonts w:hint="eastAsia" w:ascii="微软雅黑" w:hAnsi="微软雅黑" w:eastAsia="微软雅黑" w:cs="微软雅黑"/>
          <w:color w:val="auto"/>
        </w:rPr>
      </w:pPr>
      <w:bookmarkStart w:id="550" w:name="_Toc12103"/>
      <w:bookmarkStart w:id="551" w:name="_Toc15853"/>
      <w:bookmarkStart w:id="552" w:name="_Toc496780534"/>
      <w:bookmarkStart w:id="553" w:name="_Toc334108834"/>
      <w:bookmarkStart w:id="554" w:name="_Toc7003"/>
      <w:r>
        <w:rPr>
          <w:rFonts w:hint="eastAsia" w:ascii="微软雅黑" w:hAnsi="微软雅黑" w:eastAsia="微软雅黑" w:cs="微软雅黑"/>
          <w:color w:val="auto"/>
        </w:rPr>
        <w:t>登录查询</w:t>
      </w:r>
      <w:bookmarkEnd w:id="550"/>
      <w:bookmarkEnd w:id="551"/>
      <w:bookmarkEnd w:id="552"/>
      <w:bookmarkEnd w:id="553"/>
      <w:bookmarkEnd w:id="554"/>
      <w:r>
        <w:rPr>
          <w:rFonts w:hint="eastAsia" w:ascii="微软雅黑" w:hAnsi="微软雅黑" w:eastAsia="微软雅黑" w:cs="微软雅黑"/>
          <w:color w:val="auto"/>
        </w:rPr>
        <w:t xml:space="preserve"> </w:t>
      </w:r>
    </w:p>
    <w:p w14:paraId="74D5CF4F">
      <w:pPr>
        <w:spacing w:line="360" w:lineRule="auto"/>
        <w:ind w:firstLine="420" w:firstLineChars="200"/>
        <w:rPr>
          <w:rFonts w:hint="eastAsia" w:ascii="微软雅黑" w:hAnsi="微软雅黑" w:eastAsia="微软雅黑" w:cs="微软雅黑"/>
        </w:rPr>
      </w:pPr>
      <w:r>
        <w:rPr>
          <w:rFonts w:hint="eastAsia" w:ascii="微软雅黑" w:hAnsi="微软雅黑" w:eastAsia="微软雅黑" w:cs="微软雅黑"/>
        </w:rPr>
        <w:t>详细的登录记录包括登录时间、IP地址、何种登录方式及登录结果。通过查询登录记录，您可以知道自己的邮箱是否被盗用。如下图所示。</w:t>
      </w:r>
    </w:p>
    <w:p w14:paraId="78B1750D">
      <w:pPr>
        <w:spacing w:line="360" w:lineRule="auto"/>
        <w:rPr>
          <w:rFonts w:hint="eastAsia" w:ascii="微软雅黑" w:hAnsi="微软雅黑" w:eastAsia="微软雅黑" w:cs="微软雅黑"/>
        </w:rPr>
      </w:pPr>
      <w:r>
        <w:rPr>
          <w:rFonts w:hint="eastAsia" w:ascii="微软雅黑" w:hAnsi="微软雅黑" w:eastAsia="微软雅黑" w:cs="微软雅黑"/>
        </w:rPr>
        <w:pict>
          <v:shape id="_x0000_i1101" o:spt="75" type="#_x0000_t75" style="height:211.8pt;width:410.95pt;" filled="f" o:preferrelative="t" stroked="f" coordsize="21600,21600">
            <v:path/>
            <v:fill on="f" focussize="0,0"/>
            <v:stroke on="f"/>
            <v:imagedata r:id="rId83" o:title=""/>
            <o:lock v:ext="edit" grouping="f" rotation="f" text="f" aspectratio="t"/>
            <w10:wrap type="none"/>
            <w10:anchorlock/>
          </v:shape>
        </w:pict>
      </w:r>
    </w:p>
    <w:p w14:paraId="6A961A91">
      <w:pPr>
        <w:pStyle w:val="4"/>
        <w:tabs>
          <w:tab w:val="left" w:pos="432"/>
          <w:tab w:val="left" w:pos="1004"/>
          <w:tab w:val="left" w:pos="1708"/>
        </w:tabs>
        <w:ind w:left="0" w:firstLine="0"/>
        <w:rPr>
          <w:rFonts w:hint="eastAsia" w:ascii="微软雅黑" w:hAnsi="微软雅黑" w:eastAsia="微软雅黑" w:cs="微软雅黑"/>
          <w:color w:val="auto"/>
        </w:rPr>
      </w:pPr>
      <w:bookmarkStart w:id="555" w:name="_Toc15372"/>
      <w:bookmarkStart w:id="556" w:name="_Toc6324"/>
      <w:bookmarkStart w:id="557" w:name="_Toc24367"/>
      <w:bookmarkStart w:id="558" w:name="_Toc496780536"/>
      <w:bookmarkStart w:id="559" w:name="_Toc496780535"/>
      <w:r>
        <w:rPr>
          <w:rFonts w:hint="eastAsia" w:ascii="微软雅黑" w:hAnsi="微软雅黑" w:eastAsia="微软雅黑" w:cs="微软雅黑"/>
          <w:color w:val="auto"/>
        </w:rPr>
        <w:t>发信查询</w:t>
      </w:r>
      <w:bookmarkEnd w:id="555"/>
      <w:bookmarkEnd w:id="556"/>
      <w:bookmarkEnd w:id="557"/>
      <w:bookmarkEnd w:id="558"/>
    </w:p>
    <w:p w14:paraId="1D134275">
      <w:pPr>
        <w:spacing w:line="360" w:lineRule="auto"/>
        <w:ind w:firstLine="420" w:firstLineChars="200"/>
        <w:rPr>
          <w:rFonts w:hint="eastAsia" w:ascii="微软雅黑" w:hAnsi="微软雅黑" w:eastAsia="微软雅黑" w:cs="微软雅黑"/>
        </w:rPr>
      </w:pPr>
      <w:r>
        <w:rPr>
          <w:rFonts w:hint="eastAsia" w:ascii="微软雅黑" w:hAnsi="微软雅黑" w:eastAsia="微软雅黑" w:cs="微软雅黑"/>
        </w:rPr>
        <w:t>不仅可以查询您的邮件是否有被对方收到，还可知道对方是否已阅读信件。同时，您还可以通过发信查询界面快速召回已发送的邮件。</w:t>
      </w:r>
    </w:p>
    <w:p w14:paraId="50579207">
      <w:pPr>
        <w:pStyle w:val="4"/>
        <w:tabs>
          <w:tab w:val="left" w:pos="432"/>
          <w:tab w:val="left" w:pos="1004"/>
          <w:tab w:val="left" w:pos="1708"/>
        </w:tabs>
        <w:ind w:left="0" w:firstLine="0"/>
        <w:rPr>
          <w:rFonts w:hint="eastAsia" w:ascii="微软雅黑" w:hAnsi="微软雅黑" w:eastAsia="微软雅黑" w:cs="微软雅黑"/>
          <w:color w:val="auto"/>
        </w:rPr>
      </w:pPr>
      <w:bookmarkStart w:id="560" w:name="_Toc16377"/>
      <w:bookmarkStart w:id="561" w:name="_Toc27053"/>
      <w:bookmarkStart w:id="562" w:name="_Toc26975"/>
      <w:r>
        <w:rPr>
          <w:rFonts w:hint="eastAsia" w:ascii="微软雅黑" w:hAnsi="微软雅黑" w:eastAsia="微软雅黑" w:cs="微软雅黑"/>
          <w:color w:val="auto"/>
        </w:rPr>
        <w:t>收信查询</w:t>
      </w:r>
      <w:bookmarkEnd w:id="559"/>
      <w:bookmarkEnd w:id="560"/>
      <w:bookmarkEnd w:id="561"/>
      <w:bookmarkEnd w:id="562"/>
    </w:p>
    <w:p w14:paraId="24706D0B">
      <w:pPr>
        <w:spacing w:line="360" w:lineRule="auto"/>
        <w:ind w:firstLine="420" w:firstLineChars="200"/>
        <w:rPr>
          <w:rFonts w:hint="eastAsia" w:ascii="微软雅黑" w:hAnsi="微软雅黑" w:eastAsia="微软雅黑" w:cs="微软雅黑"/>
        </w:rPr>
      </w:pPr>
      <w:r>
        <w:rPr>
          <w:rFonts w:hint="eastAsia" w:ascii="微软雅黑" w:hAnsi="微软雅黑" w:eastAsia="微软雅黑" w:cs="微软雅黑"/>
        </w:rPr>
        <w:t>为了您的邮箱安全，疑似垃圾邮件或者病毒邮件可能会被拦截。您通过收信记录找到被拦截的邮件，也可通过收信查询核查是否有丢信。还能查询到每封信所在的文件夹。</w:t>
      </w:r>
    </w:p>
    <w:p w14:paraId="32AFD733">
      <w:pPr>
        <w:pStyle w:val="4"/>
        <w:tabs>
          <w:tab w:val="left" w:pos="432"/>
          <w:tab w:val="left" w:pos="1004"/>
          <w:tab w:val="left" w:pos="1708"/>
        </w:tabs>
        <w:ind w:left="0" w:firstLine="0"/>
        <w:rPr>
          <w:rFonts w:hint="eastAsia" w:ascii="微软雅黑" w:hAnsi="微软雅黑" w:eastAsia="微软雅黑" w:cs="微软雅黑"/>
          <w:color w:val="auto"/>
        </w:rPr>
      </w:pPr>
      <w:bookmarkStart w:id="563" w:name="_Toc496780537"/>
      <w:bookmarkStart w:id="564" w:name="_Toc19523"/>
      <w:bookmarkStart w:id="565" w:name="_Toc27525"/>
      <w:bookmarkStart w:id="566" w:name="_Toc11939"/>
      <w:r>
        <w:rPr>
          <w:rFonts w:hint="eastAsia" w:ascii="微软雅黑" w:hAnsi="微软雅黑" w:eastAsia="微软雅黑" w:cs="微软雅黑"/>
          <w:color w:val="auto"/>
        </w:rPr>
        <w:t>删信查询</w:t>
      </w:r>
      <w:bookmarkEnd w:id="563"/>
      <w:bookmarkEnd w:id="564"/>
      <w:bookmarkEnd w:id="565"/>
      <w:bookmarkEnd w:id="566"/>
    </w:p>
    <w:p w14:paraId="0DB663A9">
      <w:pPr>
        <w:spacing w:line="360" w:lineRule="auto"/>
        <w:ind w:firstLine="420" w:firstLineChars="200"/>
        <w:rPr>
          <w:rFonts w:hint="eastAsia" w:ascii="微软雅黑" w:hAnsi="微软雅黑" w:eastAsia="微软雅黑" w:cs="微软雅黑"/>
        </w:rPr>
      </w:pPr>
      <w:r>
        <w:rPr>
          <w:rFonts w:hint="eastAsia" w:ascii="微软雅黑" w:hAnsi="微软雅黑" w:eastAsia="微软雅黑" w:cs="微软雅黑"/>
        </w:rPr>
        <w:t>不管是通过客户端删信还是服务器删信，都可通过删信记录查询。包含删除时间、邮件主题、发件人、删除信息。</w:t>
      </w:r>
    </w:p>
    <w:p w14:paraId="38D0B81E">
      <w:pPr>
        <w:pStyle w:val="4"/>
        <w:tabs>
          <w:tab w:val="left" w:pos="432"/>
          <w:tab w:val="left" w:pos="1004"/>
          <w:tab w:val="left" w:pos="1708"/>
        </w:tabs>
        <w:ind w:left="0" w:firstLine="0"/>
        <w:rPr>
          <w:rFonts w:hint="eastAsia" w:ascii="微软雅黑" w:hAnsi="微软雅黑" w:eastAsia="微软雅黑" w:cs="微软雅黑"/>
          <w:color w:val="auto"/>
        </w:rPr>
      </w:pPr>
      <w:bookmarkStart w:id="567" w:name="_Toc496780538"/>
      <w:bookmarkStart w:id="568" w:name="_Toc11783"/>
      <w:bookmarkStart w:id="569" w:name="_Toc30628"/>
      <w:bookmarkStart w:id="570" w:name="_Toc30639"/>
      <w:r>
        <w:rPr>
          <w:rFonts w:hint="eastAsia" w:ascii="微软雅黑" w:hAnsi="微软雅黑" w:eastAsia="微软雅黑" w:cs="微软雅黑"/>
          <w:color w:val="auto"/>
        </w:rPr>
        <w:t>中转站下载查询</w:t>
      </w:r>
      <w:bookmarkEnd w:id="567"/>
      <w:bookmarkEnd w:id="568"/>
      <w:bookmarkEnd w:id="569"/>
      <w:bookmarkEnd w:id="570"/>
    </w:p>
    <w:p w14:paraId="41151DAA">
      <w:pPr>
        <w:spacing w:line="360" w:lineRule="auto"/>
        <w:rPr>
          <w:rFonts w:hint="eastAsia" w:ascii="微软雅黑" w:hAnsi="微软雅黑" w:eastAsia="微软雅黑" w:cs="微软雅黑"/>
        </w:rPr>
      </w:pPr>
      <w:r>
        <w:rPr>
          <w:rFonts w:hint="eastAsia" w:ascii="微软雅黑" w:hAnsi="微软雅黑" w:eastAsia="微软雅黑" w:cs="微软雅黑"/>
        </w:rPr>
        <w:t>提供中转站文件的下载记录，包括下载时间、IP、下载人、文件名、文件大小等信息。</w:t>
      </w:r>
    </w:p>
    <w:p w14:paraId="31BBD96D">
      <w:pPr>
        <w:spacing w:line="360" w:lineRule="auto"/>
        <w:rPr>
          <w:rFonts w:hint="eastAsia" w:ascii="微软雅黑" w:hAnsi="微软雅黑" w:eastAsia="微软雅黑" w:cs="微软雅黑"/>
        </w:rPr>
      </w:pPr>
    </w:p>
    <w:p w14:paraId="75E2AE24">
      <w:pPr>
        <w:pStyle w:val="2"/>
        <w:numPr>
          <w:ilvl w:val="0"/>
          <w:numId w:val="2"/>
        </w:numPr>
        <w:bidi w:val="0"/>
        <w:ind w:left="425" w:leftChars="0" w:hanging="425" w:firstLineChars="0"/>
        <w:rPr>
          <w:rFonts w:hint="eastAsia" w:ascii="微软雅黑" w:hAnsi="微软雅黑" w:eastAsia="微软雅黑" w:cs="微软雅黑"/>
        </w:rPr>
      </w:pPr>
      <w:bookmarkStart w:id="571" w:name="_Toc16598"/>
      <w:bookmarkStart w:id="572" w:name="_Toc32135"/>
      <w:bookmarkStart w:id="573" w:name="_Toc23971"/>
      <w:bookmarkStart w:id="574" w:name="_Toc496780542"/>
      <w:r>
        <w:rPr>
          <w:rFonts w:hint="eastAsia" w:ascii="微软雅黑" w:hAnsi="微软雅黑" w:eastAsia="微软雅黑" w:cs="微软雅黑"/>
        </w:rPr>
        <w:t>帮助中心</w:t>
      </w:r>
      <w:bookmarkEnd w:id="571"/>
      <w:bookmarkEnd w:id="572"/>
      <w:bookmarkEnd w:id="573"/>
      <w:bookmarkEnd w:id="574"/>
    </w:p>
    <w:p w14:paraId="53339829">
      <w:pPr>
        <w:tabs>
          <w:tab w:val="left" w:pos="6480"/>
        </w:tabs>
        <w:spacing w:line="360" w:lineRule="auto"/>
        <w:ind w:firstLine="420" w:firstLineChars="200"/>
        <w:rPr>
          <w:rFonts w:hint="eastAsia" w:ascii="微软雅黑" w:hAnsi="微软雅黑" w:eastAsia="微软雅黑" w:cs="微软雅黑"/>
          <w:szCs w:val="18"/>
        </w:rPr>
      </w:pPr>
      <w:r>
        <w:rPr>
          <w:rFonts w:hint="eastAsia" w:ascii="微软雅黑" w:hAnsi="微软雅黑" w:eastAsia="微软雅黑" w:cs="微软雅黑"/>
          <w:szCs w:val="18"/>
        </w:rPr>
        <w:t>电子邮件系统提供了详细的在线使用帮助信息。用户可以从帮助中心获得多种功能相关的常见问题解决方法。</w:t>
      </w:r>
    </w:p>
    <w:p w14:paraId="792D7D86">
      <w:pPr>
        <w:tabs>
          <w:tab w:val="left" w:pos="6480"/>
        </w:tabs>
        <w:spacing w:line="360" w:lineRule="auto"/>
        <w:ind w:firstLine="420" w:firstLineChars="200"/>
        <w:rPr>
          <w:rFonts w:hint="eastAsia" w:ascii="微软雅黑" w:hAnsi="微软雅黑" w:eastAsia="微软雅黑" w:cs="微软雅黑"/>
          <w:szCs w:val="18"/>
        </w:rPr>
      </w:pPr>
      <w:r>
        <w:rPr>
          <w:rFonts w:hint="eastAsia" w:ascii="微软雅黑" w:hAnsi="微软雅黑" w:eastAsia="微软雅黑" w:cs="微软雅黑"/>
          <w:szCs w:val="18"/>
        </w:rPr>
        <w:t>单击登录框上方的“</w:t>
      </w:r>
      <w:r>
        <w:pict>
          <v:shape id="_x0000_i1102" o:spt="75" type="#_x0000_t75" style="height:27.75pt;width:53.25pt;" filled="f" stroked="f" coordsize="21600,21600">
            <v:path/>
            <v:fill on="f" focussize="0,0"/>
            <v:stroke on="f"/>
            <v:imagedata r:id="rId84" o:title=""/>
            <o:lock v:ext="edit" aspectratio="t"/>
            <w10:wrap type="none"/>
            <w10:anchorlock/>
          </v:shape>
        </w:pict>
      </w:r>
      <w:r>
        <w:rPr>
          <w:rFonts w:hint="eastAsia" w:ascii="微软雅黑" w:hAnsi="微软雅黑" w:eastAsia="微软雅黑" w:cs="微软雅黑"/>
          <w:szCs w:val="18"/>
        </w:rPr>
        <w:t>”图标，进入帮助中心；</w:t>
      </w:r>
    </w:p>
    <w:p w14:paraId="04860788">
      <w:pPr>
        <w:spacing w:line="360" w:lineRule="auto"/>
        <w:jc w:val="center"/>
        <w:rPr>
          <w:rFonts w:hint="eastAsia" w:ascii="微软雅黑" w:hAnsi="微软雅黑" w:eastAsia="微软雅黑" w:cs="微软雅黑"/>
        </w:rPr>
      </w:pPr>
      <w:r>
        <w:pict>
          <v:shape id="_x0000_i1103" o:spt="75" type="#_x0000_t75" style="height:508.5pt;width:384pt;" filled="f" stroked="f" coordsize="21600,21600">
            <v:path/>
            <v:fill on="f" focussize="0,0"/>
            <v:stroke on="f"/>
            <v:imagedata r:id="rId85" o:title=""/>
            <o:lock v:ext="edit" aspectratio="t"/>
            <w10:wrap type="none"/>
            <w10:anchorlock/>
          </v:shape>
        </w:pict>
      </w:r>
    </w:p>
    <w:p w14:paraId="14B8A66B">
      <w:pPr>
        <w:tabs>
          <w:tab w:val="left" w:pos="6480"/>
        </w:tabs>
        <w:spacing w:line="360" w:lineRule="auto"/>
        <w:rPr>
          <w:rFonts w:hint="eastAsia" w:ascii="微软雅黑" w:hAnsi="微软雅黑" w:eastAsia="微软雅黑" w:cs="微软雅黑"/>
        </w:rPr>
      </w:pPr>
      <w:r>
        <w:rPr>
          <w:rFonts w:hint="eastAsia" w:ascii="微软雅黑" w:hAnsi="微软雅黑" w:eastAsia="微软雅黑" w:cs="微软雅黑"/>
          <w:szCs w:val="18"/>
        </w:rPr>
        <w:t>登录邮箱账户后，点击邮箱页面左下角的“</w:t>
      </w:r>
      <w:r>
        <w:rPr>
          <w:rFonts w:hint="eastAsia" w:ascii="微软雅黑" w:hAnsi="微软雅黑" w:eastAsia="微软雅黑" w:cs="微软雅黑"/>
        </w:rPr>
        <w:pict>
          <v:shape id="_x0000_i1104" o:spt="75" type="#_x0000_t75" style="height:19.85pt;width:18.9pt;" filled="f" o:preferrelative="t" stroked="f" coordsize="21600,21600">
            <v:path/>
            <v:fill on="f" focussize="0,0"/>
            <v:stroke on="f"/>
            <v:imagedata r:id="rId86" o:title=""/>
            <o:lock v:ext="edit" grouping="f" rotation="f" text="f" aspectratio="t"/>
            <w10:wrap type="none"/>
            <w10:anchorlock/>
          </v:shape>
        </w:pict>
      </w:r>
      <w:r>
        <w:rPr>
          <w:rFonts w:hint="eastAsia" w:ascii="微软雅黑" w:hAnsi="微软雅黑" w:eastAsia="微软雅黑" w:cs="微软雅黑"/>
          <w:szCs w:val="18"/>
        </w:rPr>
        <w:t>“ 按钮，进入帮助中心。</w:t>
      </w:r>
      <w:bookmarkStart w:id="575" w:name="_GoBack"/>
      <w:bookmarkEnd w:id="575"/>
    </w:p>
    <w:sectPr>
      <w:pgSz w:w="11906" w:h="16838"/>
      <w:pgMar w:top="1276" w:right="1800" w:bottom="1418" w:left="1800" w:header="425"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swiss"/>
    <w:pitch w:val="default"/>
    <w:sig w:usb0="00000000" w:usb1="00000000" w:usb2="00000016" w:usb3="00000000" w:csb0="0004001F" w:csb1="00000000"/>
  </w:font>
  <w:font w:name="Calibri Light">
    <w:altName w:val="Helvetica Neue"/>
    <w:panose1 w:val="020F0302020204030204"/>
    <w:charset w:val="00"/>
    <w:family w:val="auto"/>
    <w:pitch w:val="default"/>
    <w:sig w:usb0="00000000" w:usb1="00000000" w:usb2="00000009" w:usb3="00000000" w:csb0="200001FF" w:csb1="00000000"/>
  </w:font>
  <w:font w:name="华文行楷">
    <w:altName w:val="行楷-简"/>
    <w:panose1 w:val="02010800040101010101"/>
    <w:charset w:val="86"/>
    <w:family w:val="auto"/>
    <w:pitch w:val="default"/>
    <w:sig w:usb0="00000000" w:usb1="00000000" w:usb2="00000000" w:usb3="00000000" w:csb0="00040000" w:csb1="00000000"/>
  </w:font>
  <w:font w:name="Cambria">
    <w:altName w:val="苹方-简"/>
    <w:panose1 w:val="02040503050406030204"/>
    <w:charset w:val="00"/>
    <w:family w:val="auto"/>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Franklin Gothic Book">
    <w:altName w:val="苹方-简"/>
    <w:panose1 w:val="020B0503020102020204"/>
    <w:charset w:val="00"/>
    <w:family w:val="auto"/>
    <w:pitch w:val="default"/>
    <w:sig w:usb0="00000000" w:usb1="00000000" w:usb2="00000000" w:usb3="00000000" w:csb0="2000009F" w:csb1="DFD70000"/>
  </w:font>
  <w:font w:name="汉仪书宋二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汉仪中等线KW">
    <w:panose1 w:val="01010104010101010101"/>
    <w:charset w:val="86"/>
    <w:family w:val="auto"/>
    <w:pitch w:val="default"/>
    <w:sig w:usb0="800002BF" w:usb1="004F7CFA" w:usb2="00000000" w:usb3="00000000" w:csb0="00040001" w:csb1="00000000"/>
  </w:font>
  <w:font w:name="Helvetica Neue">
    <w:panose1 w:val="02000503000000020004"/>
    <w:charset w:val="00"/>
    <w:family w:val="auto"/>
    <w:pitch w:val="default"/>
    <w:sig w:usb0="E50002FF" w:usb1="500079DB" w:usb2="00000010" w:usb3="00000000" w:csb0="00000000" w:csb1="00000000"/>
  </w:font>
  <w:font w:name="苹方-简">
    <w:panose1 w:val="020B0400000000000000"/>
    <w:charset w:val="86"/>
    <w:family w:val="auto"/>
    <w:pitch w:val="default"/>
    <w:sig w:usb0="A00002FF" w:usb1="7ACFFDFB" w:usb2="00000017" w:usb3="00000000" w:csb0="00040001" w:csb1="00000000"/>
  </w:font>
  <w:font w:name="行楷-简">
    <w:panose1 w:val="02010800040101010101"/>
    <w:charset w:val="86"/>
    <w:family w:val="auto"/>
    <w:pitch w:val="default"/>
    <w:sig w:usb0="00000001" w:usb1="080F0000" w:usb2="00000000" w:usb3="00000000" w:csb0="00040000" w:csb1="00000000"/>
  </w:font>
  <w:font w:name="Kingsoft Sign">
    <w:panose1 w:val="05050102010706020507"/>
    <w:charset w:val="00"/>
    <w:family w:val="auto"/>
    <w:pitch w:val="default"/>
    <w:sig w:usb0="00000000" w:usb1="10000000" w:usb2="00000000" w:usb3="00000000" w:csb0="00000001"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E901F">
    <w:pPr>
      <w:pStyle w:val="20"/>
      <w:jc w:val="both"/>
    </w:pPr>
    <w:r>
      <w:rPr>
        <w:rFonts w:ascii="Cambria" w:hAnsi="Cambria" w:eastAsia="宋体" w:cs="黑体"/>
        <w:kern w:val="2"/>
        <w:sz w:val="28"/>
        <w:szCs w:val="28"/>
        <w:lang w:val="en-US" w:eastAsia="zh-CN" w:bidi="ar-SA"/>
      </w:rPr>
      <w:pict>
        <v:shape id="AutoShape 10" o:spid="_x0000_s4099" o:spt="176" type="#_x0000_t176" style="position:absolute;left:0pt;margin-left:570.55pt;margin-top:789.8pt;height:21.75pt;width:24.1pt;mso-position-horizontal-relative:page;mso-position-vertical-relative:page;z-index:251659264;mso-width-relative:page;mso-height-relative:page;" fillcolor="#FFFFFF" filled="f" o:preferrelative="t" stroked="f" coordsize="21600,21600" adj="2700">
          <v:path/>
          <v:fill on="f" color2="#FFFFFF" focussize="0,0"/>
          <v:stroke on="f"/>
          <v:imagedata gain="65536f" blacklevel="0f" gamma="0" o:title=""/>
          <o:lock v:ext="edit" position="f" selection="f" grouping="f" rotation="f" cropping="f" text="f" aspectratio="f"/>
          <v:textbox>
            <w:txbxContent>
              <w:p w14:paraId="2D3800D9">
                <w:pPr>
                  <w:rPr>
                    <w:rFonts w:ascii="Franklin Gothic Book" w:hAnsi="Franklin Gothic Book"/>
                    <w:b/>
                    <w:color w:val="FFFFFF"/>
                    <w:szCs w:val="28"/>
                  </w:rPr>
                </w:pPr>
                <w:r>
                  <w:rPr>
                    <w:rFonts w:ascii="Franklin Gothic Book" w:hAnsi="Franklin Gothic Book"/>
                    <w:b/>
                    <w:color w:val="FFFFFF"/>
                    <w:szCs w:val="28"/>
                  </w:rPr>
                  <w:t>1</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298A9">
    <w:pPr>
      <w:pStyle w:val="20"/>
      <w:jc w:val="center"/>
      <w:rPr>
        <w:rFonts w:hint="eastAsia" w:eastAsia="等线"/>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DC728">
    <w:pPr>
      <w:pStyle w:val="21"/>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C9C1F">
    <w:pPr>
      <w:pStyle w:val="21"/>
      <w:pBdr>
        <w:bottom w:val="single" w:color="auto" w:sz="4"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7D8D31"/>
    <w:multiLevelType w:val="multilevel"/>
    <w:tmpl w:val="857D8D31"/>
    <w:lvl w:ilvl="0" w:tentative="0">
      <w:start w:val="1"/>
      <w:numFmt w:val="decimal"/>
      <w:lvlText w:val="%1."/>
      <w:lvlJc w:val="left"/>
      <w:pPr>
        <w:ind w:left="425" w:hanging="425"/>
      </w:pPr>
      <w:rPr>
        <w:rFonts w:hint="default"/>
      </w:rPr>
    </w:lvl>
    <w:lvl w:ilvl="1" w:tentative="0">
      <w:start w:val="1"/>
      <w:numFmt w:val="decimal"/>
      <w:lvlText w:val="7.%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A06334C3"/>
    <w:multiLevelType w:val="multilevel"/>
    <w:tmpl w:val="A06334C3"/>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F730E61D"/>
    <w:multiLevelType w:val="multilevel"/>
    <w:tmpl w:val="F730E61D"/>
    <w:lvl w:ilvl="0" w:tentative="0">
      <w:start w:val="1"/>
      <w:numFmt w:val="decimal"/>
      <w:lvlText w:val="%1."/>
      <w:lvlJc w:val="left"/>
      <w:pPr>
        <w:ind w:left="425" w:hanging="425"/>
      </w:pPr>
      <w:rPr>
        <w:rFonts w:hint="default"/>
      </w:rPr>
    </w:lvl>
    <w:lvl w:ilvl="1" w:tentative="0">
      <w:start w:val="1"/>
      <w:numFmt w:val="decimal"/>
      <w:lvlText w:val="5.%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FFFFFFFB"/>
    <w:multiLevelType w:val="multilevel"/>
    <w:tmpl w:val="FFFFFFFB"/>
    <w:lvl w:ilvl="0" w:tentative="0">
      <w:start w:val="1"/>
      <w:numFmt w:val="decimal"/>
      <w:lvlText w:val="1.%1"/>
      <w:lvlJc w:val="left"/>
      <w:rPr>
        <w:rFonts w:hint="eastAsia"/>
        <w:color w:val="auto"/>
      </w:rPr>
    </w:lvl>
    <w:lvl w:ilvl="1" w:tentative="0">
      <w:start w:val="1"/>
      <w:numFmt w:val="decimal"/>
      <w:lvlText w:val="%1.%2"/>
      <w:legacy w:legacy="1" w:legacySpace="144" w:legacyIndent="0"/>
      <w:lvlJc w:val="left"/>
    </w:lvl>
    <w:lvl w:ilvl="2" w:tentative="0">
      <w:start w:val="1"/>
      <w:numFmt w:val="decimal"/>
      <w:lvlText w:val="%1.%2.%3"/>
      <w:legacy w:legacy="1" w:legacySpace="144" w:legacyIndent="0"/>
      <w:lvlJc w:val="left"/>
    </w:lvl>
    <w:lvl w:ilvl="3" w:tentative="0">
      <w:start w:val="1"/>
      <w:numFmt w:val="decimal"/>
      <w:pStyle w:val="5"/>
      <w:lvlText w:val="%1.%2.%3.%4"/>
      <w:legacy w:legacy="1" w:legacySpace="144" w:legacyIndent="0"/>
      <w:lvlJc w:val="left"/>
    </w:lvl>
    <w:lvl w:ilvl="4" w:tentative="0">
      <w:start w:val="1"/>
      <w:numFmt w:val="decimal"/>
      <w:pStyle w:val="6"/>
      <w:lvlText w:val="%1.%2.%3.%4.%5"/>
      <w:legacy w:legacy="1" w:legacySpace="144" w:legacyIndent="0"/>
      <w:lvlJc w:val="left"/>
    </w:lvl>
    <w:lvl w:ilvl="5" w:tentative="0">
      <w:start w:val="1"/>
      <w:numFmt w:val="decimal"/>
      <w:pStyle w:val="7"/>
      <w:lvlText w:val="%1.%2.%3.%4.%5.%6"/>
      <w:legacy w:legacy="1" w:legacySpace="144" w:legacyIndent="0"/>
      <w:lvlJc w:val="left"/>
    </w:lvl>
    <w:lvl w:ilvl="6" w:tentative="0">
      <w:start w:val="1"/>
      <w:numFmt w:val="decimal"/>
      <w:pStyle w:val="8"/>
      <w:lvlText w:val="%1.%2.%3.%4.%5.%6.%7"/>
      <w:legacy w:legacy="1" w:legacySpace="144" w:legacyIndent="0"/>
      <w:lvlJc w:val="left"/>
    </w:lvl>
    <w:lvl w:ilvl="7" w:tentative="0">
      <w:start w:val="1"/>
      <w:numFmt w:val="decimal"/>
      <w:pStyle w:val="9"/>
      <w:lvlText w:val="%1.%2.%3.%4.%5.%6.%7.%8"/>
      <w:legacy w:legacy="1" w:legacySpace="144" w:legacyIndent="0"/>
      <w:lvlJc w:val="left"/>
    </w:lvl>
    <w:lvl w:ilvl="8" w:tentative="0">
      <w:start w:val="1"/>
      <w:numFmt w:val="decimal"/>
      <w:pStyle w:val="10"/>
      <w:lvlText w:val="%1.%2.%3.%4.%5.%6.%7.%8.%9"/>
      <w:legacy w:legacy="1" w:legacySpace="144" w:legacyIndent="0"/>
      <w:lvlJc w:val="left"/>
    </w:lvl>
  </w:abstractNum>
  <w:abstractNum w:abstractNumId="4">
    <w:nsid w:val="00000018"/>
    <w:multiLevelType w:val="multilevel"/>
    <w:tmpl w:val="00000018"/>
    <w:lvl w:ilvl="0" w:tentative="0">
      <w:start w:val="1"/>
      <w:numFmt w:val="lowerLetter"/>
      <w:lvlText w:val="%1)"/>
      <w:lvlJc w:val="left"/>
      <w:pPr>
        <w:tabs>
          <w:tab w:val="left" w:pos="1260"/>
        </w:tabs>
        <w:ind w:left="1260" w:hanging="420"/>
      </w:pPr>
      <w:rPr>
        <w:rFonts w:hint="eastAsia"/>
      </w:rPr>
    </w:lvl>
    <w:lvl w:ilvl="1" w:tentative="0">
      <w:start w:val="1"/>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1E"/>
    <w:multiLevelType w:val="multilevel"/>
    <w:tmpl w:val="0000001E"/>
    <w:lvl w:ilvl="0" w:tentative="0">
      <w:start w:val="1"/>
      <w:numFmt w:val="lowerLetter"/>
      <w:suff w:val="space"/>
      <w:lvlText w:val="%1)"/>
      <w:lvlJc w:val="left"/>
      <w:pPr>
        <w:ind w:left="1129" w:hanging="420"/>
      </w:pPr>
      <w:rPr>
        <w:rFonts w:hint="eastAsia"/>
      </w:rPr>
    </w:lvl>
    <w:lvl w:ilvl="1" w:tentative="0">
      <w:start w:val="1"/>
      <w:numFmt w:val="decimal"/>
      <w:lvlText w:val="%2."/>
      <w:lvlJc w:val="left"/>
      <w:pPr>
        <w:tabs>
          <w:tab w:val="left" w:pos="1549"/>
        </w:tabs>
        <w:ind w:left="1549" w:hanging="420"/>
      </w:pPr>
      <w:rPr>
        <w:rFonts w:hint="eastAsia"/>
      </w:rPr>
    </w:lvl>
    <w:lvl w:ilvl="2" w:tentative="0">
      <w:start w:val="1"/>
      <w:numFmt w:val="lowerRoman"/>
      <w:lvlText w:val="%3."/>
      <w:lvlJc w:val="right"/>
      <w:pPr>
        <w:tabs>
          <w:tab w:val="left" w:pos="1969"/>
        </w:tabs>
        <w:ind w:left="1969" w:hanging="420"/>
      </w:pPr>
    </w:lvl>
    <w:lvl w:ilvl="3" w:tentative="0">
      <w:start w:val="1"/>
      <w:numFmt w:val="decimal"/>
      <w:lvlText w:val="%4."/>
      <w:lvlJc w:val="left"/>
      <w:pPr>
        <w:tabs>
          <w:tab w:val="left" w:pos="2389"/>
        </w:tabs>
        <w:ind w:left="2389" w:hanging="420"/>
      </w:pPr>
    </w:lvl>
    <w:lvl w:ilvl="4" w:tentative="0">
      <w:start w:val="1"/>
      <w:numFmt w:val="lowerLetter"/>
      <w:lvlText w:val="%5)"/>
      <w:lvlJc w:val="left"/>
      <w:pPr>
        <w:tabs>
          <w:tab w:val="left" w:pos="2809"/>
        </w:tabs>
        <w:ind w:left="2809" w:hanging="420"/>
      </w:pPr>
    </w:lvl>
    <w:lvl w:ilvl="5" w:tentative="0">
      <w:start w:val="1"/>
      <w:numFmt w:val="lowerRoman"/>
      <w:lvlText w:val="%6."/>
      <w:lvlJc w:val="right"/>
      <w:pPr>
        <w:tabs>
          <w:tab w:val="left" w:pos="3229"/>
        </w:tabs>
        <w:ind w:left="3229" w:hanging="420"/>
      </w:pPr>
    </w:lvl>
    <w:lvl w:ilvl="6" w:tentative="0">
      <w:start w:val="1"/>
      <w:numFmt w:val="decimal"/>
      <w:lvlText w:val="%7."/>
      <w:lvlJc w:val="left"/>
      <w:pPr>
        <w:tabs>
          <w:tab w:val="left" w:pos="3649"/>
        </w:tabs>
        <w:ind w:left="3649" w:hanging="420"/>
      </w:pPr>
    </w:lvl>
    <w:lvl w:ilvl="7" w:tentative="0">
      <w:start w:val="1"/>
      <w:numFmt w:val="lowerLetter"/>
      <w:lvlText w:val="%8)"/>
      <w:lvlJc w:val="left"/>
      <w:pPr>
        <w:tabs>
          <w:tab w:val="left" w:pos="4069"/>
        </w:tabs>
        <w:ind w:left="4069" w:hanging="420"/>
      </w:pPr>
    </w:lvl>
    <w:lvl w:ilvl="8" w:tentative="0">
      <w:start w:val="1"/>
      <w:numFmt w:val="lowerRoman"/>
      <w:lvlText w:val="%9."/>
      <w:lvlJc w:val="right"/>
      <w:pPr>
        <w:tabs>
          <w:tab w:val="left" w:pos="4489"/>
        </w:tabs>
        <w:ind w:left="4489" w:hanging="420"/>
      </w:pPr>
    </w:lvl>
  </w:abstractNum>
  <w:abstractNum w:abstractNumId="6">
    <w:nsid w:val="04922746"/>
    <w:multiLevelType w:val="multilevel"/>
    <w:tmpl w:val="04922746"/>
    <w:lvl w:ilvl="0" w:tentative="0">
      <w:start w:val="1"/>
      <w:numFmt w:val="decimal"/>
      <w:lvlText w:val="%1."/>
      <w:lvlJc w:val="left"/>
      <w:pPr>
        <w:ind w:left="425" w:hanging="425"/>
      </w:pPr>
      <w:rPr>
        <w:rFonts w:hint="default"/>
      </w:rPr>
    </w:lvl>
    <w:lvl w:ilvl="1" w:tentative="0">
      <w:start w:val="1"/>
      <w:numFmt w:val="decimal"/>
      <w:lvlText w:val="2.%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7">
    <w:nsid w:val="5065660E"/>
    <w:multiLevelType w:val="singleLevel"/>
    <w:tmpl w:val="5065660E"/>
    <w:lvl w:ilvl="0" w:tentative="0">
      <w:start w:val="1"/>
      <w:numFmt w:val="decimal"/>
      <w:lvlText w:val="%1."/>
      <w:lvlJc w:val="left"/>
      <w:pPr>
        <w:ind w:left="425" w:hanging="425"/>
      </w:pPr>
      <w:rPr>
        <w:rFonts w:hint="default"/>
      </w:rPr>
    </w:lvl>
  </w:abstractNum>
  <w:abstractNum w:abstractNumId="8">
    <w:nsid w:val="7D798427"/>
    <w:multiLevelType w:val="multilevel"/>
    <w:tmpl w:val="7D798427"/>
    <w:lvl w:ilvl="0" w:tentative="0">
      <w:start w:val="1"/>
      <w:numFmt w:val="decimal"/>
      <w:lvlText w:val="%1."/>
      <w:lvlJc w:val="left"/>
      <w:pPr>
        <w:ind w:left="425" w:hanging="425"/>
      </w:pPr>
      <w:rPr>
        <w:rFonts w:hint="default"/>
      </w:rPr>
    </w:lvl>
    <w:lvl w:ilvl="1" w:tentative="0">
      <w:start w:val="1"/>
      <w:numFmt w:val="decimal"/>
      <w:lvlText w:val="6.%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3"/>
  </w:num>
  <w:num w:numId="2">
    <w:abstractNumId w:val="7"/>
  </w:num>
  <w:num w:numId="3">
    <w:abstractNumId w:val="1"/>
  </w:num>
  <w:num w:numId="4">
    <w:abstractNumId w:val="6"/>
  </w:num>
  <w:num w:numId="5">
    <w:abstractNumId w:val="2"/>
  </w:num>
  <w:num w:numId="6">
    <w:abstractNumId w:val="4"/>
  </w:num>
  <w:num w:numId="7">
    <w:abstractNumId w:val="5"/>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304"/>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ZWViZDI0ZTg0ZmU4YjJiMThlMjY0Nzk2MzE3MjE2YjQifQ=="/>
  </w:docVars>
  <w:rsids>
    <w:rsidRoot w:val="000038E9"/>
    <w:rsid w:val="000038E9"/>
    <w:rsid w:val="000617EB"/>
    <w:rsid w:val="0010246D"/>
    <w:rsid w:val="001A437B"/>
    <w:rsid w:val="001B4E1A"/>
    <w:rsid w:val="00220D30"/>
    <w:rsid w:val="0023656A"/>
    <w:rsid w:val="002B4793"/>
    <w:rsid w:val="00357157"/>
    <w:rsid w:val="00490AF1"/>
    <w:rsid w:val="004A028F"/>
    <w:rsid w:val="004B5440"/>
    <w:rsid w:val="005527C4"/>
    <w:rsid w:val="00556DDB"/>
    <w:rsid w:val="00594CE8"/>
    <w:rsid w:val="006429EA"/>
    <w:rsid w:val="006C4D67"/>
    <w:rsid w:val="00702CEE"/>
    <w:rsid w:val="00782191"/>
    <w:rsid w:val="00797B05"/>
    <w:rsid w:val="007D6ED4"/>
    <w:rsid w:val="00801FAE"/>
    <w:rsid w:val="00820A74"/>
    <w:rsid w:val="00834FC3"/>
    <w:rsid w:val="00851DB7"/>
    <w:rsid w:val="0086286A"/>
    <w:rsid w:val="008677DF"/>
    <w:rsid w:val="008A4B6A"/>
    <w:rsid w:val="008E4D77"/>
    <w:rsid w:val="00945DEE"/>
    <w:rsid w:val="00A15274"/>
    <w:rsid w:val="00A8720A"/>
    <w:rsid w:val="00AB6F03"/>
    <w:rsid w:val="00AC3884"/>
    <w:rsid w:val="00AD2A3A"/>
    <w:rsid w:val="00AD2D80"/>
    <w:rsid w:val="00AE5BAC"/>
    <w:rsid w:val="00AE78CA"/>
    <w:rsid w:val="00BA06B9"/>
    <w:rsid w:val="00BB6949"/>
    <w:rsid w:val="00BC20AE"/>
    <w:rsid w:val="00C24BCC"/>
    <w:rsid w:val="00C76E43"/>
    <w:rsid w:val="00CA1383"/>
    <w:rsid w:val="00CB1997"/>
    <w:rsid w:val="00D3208D"/>
    <w:rsid w:val="00D56AF0"/>
    <w:rsid w:val="00D84136"/>
    <w:rsid w:val="00DC27B8"/>
    <w:rsid w:val="00E03F58"/>
    <w:rsid w:val="00E92F3B"/>
    <w:rsid w:val="00EB7B4D"/>
    <w:rsid w:val="00EF67B0"/>
    <w:rsid w:val="00F51038"/>
    <w:rsid w:val="00F72856"/>
    <w:rsid w:val="00FA7F09"/>
    <w:rsid w:val="00FD5D2C"/>
    <w:rsid w:val="012B0DF9"/>
    <w:rsid w:val="018A4358"/>
    <w:rsid w:val="03312448"/>
    <w:rsid w:val="03736735"/>
    <w:rsid w:val="03CD5B4A"/>
    <w:rsid w:val="03E2635E"/>
    <w:rsid w:val="04797601"/>
    <w:rsid w:val="05DD19DA"/>
    <w:rsid w:val="05EE1047"/>
    <w:rsid w:val="061E1B96"/>
    <w:rsid w:val="06233AA0"/>
    <w:rsid w:val="06256FA3"/>
    <w:rsid w:val="06623584"/>
    <w:rsid w:val="071311AA"/>
    <w:rsid w:val="07A30CE4"/>
    <w:rsid w:val="081F03E2"/>
    <w:rsid w:val="083B1F11"/>
    <w:rsid w:val="08AE2832"/>
    <w:rsid w:val="08C330EF"/>
    <w:rsid w:val="09012BD3"/>
    <w:rsid w:val="09390B2F"/>
    <w:rsid w:val="09D87E43"/>
    <w:rsid w:val="0B1971AE"/>
    <w:rsid w:val="0BBF5056"/>
    <w:rsid w:val="0C4D013D"/>
    <w:rsid w:val="0C572C4B"/>
    <w:rsid w:val="0D6E3A97"/>
    <w:rsid w:val="0EA36093"/>
    <w:rsid w:val="0EB12E2A"/>
    <w:rsid w:val="0EF41315"/>
    <w:rsid w:val="0F013EAE"/>
    <w:rsid w:val="109C3C4F"/>
    <w:rsid w:val="11584002"/>
    <w:rsid w:val="118A0054"/>
    <w:rsid w:val="11EC0FF2"/>
    <w:rsid w:val="11F34201"/>
    <w:rsid w:val="12876C72"/>
    <w:rsid w:val="12B564BD"/>
    <w:rsid w:val="13B0325D"/>
    <w:rsid w:val="14314AB0"/>
    <w:rsid w:val="14FD2EFF"/>
    <w:rsid w:val="155B5497"/>
    <w:rsid w:val="162E6AF4"/>
    <w:rsid w:val="167F55F9"/>
    <w:rsid w:val="1753024F"/>
    <w:rsid w:val="175E71E6"/>
    <w:rsid w:val="183D6854"/>
    <w:rsid w:val="187F2B40"/>
    <w:rsid w:val="18823AC5"/>
    <w:rsid w:val="18B30A11"/>
    <w:rsid w:val="18B9039C"/>
    <w:rsid w:val="18BB389F"/>
    <w:rsid w:val="18E402E6"/>
    <w:rsid w:val="194E6691"/>
    <w:rsid w:val="19CD0264"/>
    <w:rsid w:val="19D551D2"/>
    <w:rsid w:val="1A395395"/>
    <w:rsid w:val="1AA8344A"/>
    <w:rsid w:val="1B412344"/>
    <w:rsid w:val="1B4E165A"/>
    <w:rsid w:val="1B795D21"/>
    <w:rsid w:val="1C3309D3"/>
    <w:rsid w:val="1C5F4D1A"/>
    <w:rsid w:val="1CBE05B7"/>
    <w:rsid w:val="1D8202F5"/>
    <w:rsid w:val="1E464BBA"/>
    <w:rsid w:val="1EA8395A"/>
    <w:rsid w:val="1EAE7A62"/>
    <w:rsid w:val="2055491A"/>
    <w:rsid w:val="20841BE6"/>
    <w:rsid w:val="2090127C"/>
    <w:rsid w:val="20E945C0"/>
    <w:rsid w:val="237C76C6"/>
    <w:rsid w:val="240F46B6"/>
    <w:rsid w:val="24532503"/>
    <w:rsid w:val="26897349"/>
    <w:rsid w:val="26960BDD"/>
    <w:rsid w:val="26F15A73"/>
    <w:rsid w:val="2758671C"/>
    <w:rsid w:val="276F6341"/>
    <w:rsid w:val="27D43C48"/>
    <w:rsid w:val="28D5368A"/>
    <w:rsid w:val="297A769B"/>
    <w:rsid w:val="29DB2BB8"/>
    <w:rsid w:val="2A7478B3"/>
    <w:rsid w:val="2B634FBD"/>
    <w:rsid w:val="2B7C47AF"/>
    <w:rsid w:val="2BB01839"/>
    <w:rsid w:val="2BD674FA"/>
    <w:rsid w:val="2BE85216"/>
    <w:rsid w:val="2C7D0E8A"/>
    <w:rsid w:val="2D067BEC"/>
    <w:rsid w:val="2DB85492"/>
    <w:rsid w:val="2E0C1698"/>
    <w:rsid w:val="2E81295C"/>
    <w:rsid w:val="2F3B1E87"/>
    <w:rsid w:val="2F413C94"/>
    <w:rsid w:val="2F4471EA"/>
    <w:rsid w:val="2F6E5089"/>
    <w:rsid w:val="30232088"/>
    <w:rsid w:val="312D3B17"/>
    <w:rsid w:val="31AB668C"/>
    <w:rsid w:val="31B8211E"/>
    <w:rsid w:val="32851872"/>
    <w:rsid w:val="32B92FC6"/>
    <w:rsid w:val="32D0096E"/>
    <w:rsid w:val="32E777FE"/>
    <w:rsid w:val="348103B3"/>
    <w:rsid w:val="354A587E"/>
    <w:rsid w:val="36FD2CC6"/>
    <w:rsid w:val="374340D8"/>
    <w:rsid w:val="3762046C"/>
    <w:rsid w:val="37C91115"/>
    <w:rsid w:val="38A36879"/>
    <w:rsid w:val="38C757B4"/>
    <w:rsid w:val="38EC7005"/>
    <w:rsid w:val="38F52E00"/>
    <w:rsid w:val="39FB232E"/>
    <w:rsid w:val="3C3D3B62"/>
    <w:rsid w:val="3DC90D6A"/>
    <w:rsid w:val="3E5C3B5C"/>
    <w:rsid w:val="3EDC31B1"/>
    <w:rsid w:val="3F9E326F"/>
    <w:rsid w:val="3FEE0A6F"/>
    <w:rsid w:val="40DA51F5"/>
    <w:rsid w:val="40ED6414"/>
    <w:rsid w:val="415512BB"/>
    <w:rsid w:val="416702DC"/>
    <w:rsid w:val="428761B5"/>
    <w:rsid w:val="434268E8"/>
    <w:rsid w:val="44CE606F"/>
    <w:rsid w:val="45647867"/>
    <w:rsid w:val="45834899"/>
    <w:rsid w:val="45962EE6"/>
    <w:rsid w:val="45C9178A"/>
    <w:rsid w:val="48220665"/>
    <w:rsid w:val="4828368B"/>
    <w:rsid w:val="4847426C"/>
    <w:rsid w:val="4924155F"/>
    <w:rsid w:val="49300BA2"/>
    <w:rsid w:val="496038EF"/>
    <w:rsid w:val="4983062C"/>
    <w:rsid w:val="4A5B700A"/>
    <w:rsid w:val="4AB3549B"/>
    <w:rsid w:val="4ACA49C6"/>
    <w:rsid w:val="4B547222"/>
    <w:rsid w:val="4BD777FC"/>
    <w:rsid w:val="4C031945"/>
    <w:rsid w:val="4DC63CD5"/>
    <w:rsid w:val="4F925019"/>
    <w:rsid w:val="4FA230B5"/>
    <w:rsid w:val="50CB601A"/>
    <w:rsid w:val="51AF1B10"/>
    <w:rsid w:val="51B80221"/>
    <w:rsid w:val="52137636"/>
    <w:rsid w:val="52811E68"/>
    <w:rsid w:val="539D38BA"/>
    <w:rsid w:val="53FE5EDD"/>
    <w:rsid w:val="55964CF9"/>
    <w:rsid w:val="559D2106"/>
    <w:rsid w:val="56106BC1"/>
    <w:rsid w:val="56EF29AC"/>
    <w:rsid w:val="587363AB"/>
    <w:rsid w:val="591710B8"/>
    <w:rsid w:val="598A5B73"/>
    <w:rsid w:val="5A587ECB"/>
    <w:rsid w:val="5A910924"/>
    <w:rsid w:val="5B0B05EE"/>
    <w:rsid w:val="5BD966BD"/>
    <w:rsid w:val="5D2B606A"/>
    <w:rsid w:val="5DFF7513"/>
    <w:rsid w:val="5E0559CD"/>
    <w:rsid w:val="5EB138E7"/>
    <w:rsid w:val="5F1A7A93"/>
    <w:rsid w:val="60B7403D"/>
    <w:rsid w:val="60F22999"/>
    <w:rsid w:val="61EC2DB5"/>
    <w:rsid w:val="627B71A0"/>
    <w:rsid w:val="62BE0F0F"/>
    <w:rsid w:val="63E23270"/>
    <w:rsid w:val="65C06F7D"/>
    <w:rsid w:val="665916FA"/>
    <w:rsid w:val="672136C2"/>
    <w:rsid w:val="6734105D"/>
    <w:rsid w:val="67444B7B"/>
    <w:rsid w:val="675A129D"/>
    <w:rsid w:val="6857373E"/>
    <w:rsid w:val="686739D9"/>
    <w:rsid w:val="687C2679"/>
    <w:rsid w:val="691205EE"/>
    <w:rsid w:val="6985092D"/>
    <w:rsid w:val="69943146"/>
    <w:rsid w:val="699975CE"/>
    <w:rsid w:val="69A1245C"/>
    <w:rsid w:val="6A900ACB"/>
    <w:rsid w:val="6ABF73B0"/>
    <w:rsid w:val="6ACA31C3"/>
    <w:rsid w:val="6ADA345D"/>
    <w:rsid w:val="6BD745FA"/>
    <w:rsid w:val="6C151522"/>
    <w:rsid w:val="6C777241"/>
    <w:rsid w:val="6C9846B8"/>
    <w:rsid w:val="6DA325EB"/>
    <w:rsid w:val="6E393DE4"/>
    <w:rsid w:val="6E5E2043"/>
    <w:rsid w:val="6F1F535B"/>
    <w:rsid w:val="7091303E"/>
    <w:rsid w:val="70AE6D6B"/>
    <w:rsid w:val="70C4348D"/>
    <w:rsid w:val="713F5EAF"/>
    <w:rsid w:val="743E5CC3"/>
    <w:rsid w:val="75032589"/>
    <w:rsid w:val="75D160D9"/>
    <w:rsid w:val="771D3564"/>
    <w:rsid w:val="79395171"/>
    <w:rsid w:val="793B0674"/>
    <w:rsid w:val="7A944128"/>
    <w:rsid w:val="7ABF07F0"/>
    <w:rsid w:val="7B134EDB"/>
    <w:rsid w:val="7BA72EB5"/>
    <w:rsid w:val="7BFA3CF5"/>
    <w:rsid w:val="7D1022B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qFormat="1"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49"/>
    <w:qFormat/>
    <w:uiPriority w:val="9"/>
    <w:pPr>
      <w:keepNext/>
      <w:keepLines/>
      <w:outlineLvl w:val="0"/>
    </w:pPr>
    <w:rPr>
      <w:rFonts w:ascii="微软雅黑" w:eastAsia="微软雅黑"/>
      <w:b/>
      <w:bCs/>
      <w:color w:val="000080"/>
      <w:kern w:val="44"/>
      <w:sz w:val="44"/>
      <w:szCs w:val="44"/>
    </w:rPr>
  </w:style>
  <w:style w:type="paragraph" w:styleId="3">
    <w:name w:val="heading 2"/>
    <w:basedOn w:val="1"/>
    <w:next w:val="1"/>
    <w:link w:val="50"/>
    <w:qFormat/>
    <w:uiPriority w:val="9"/>
    <w:pPr>
      <w:keepNext/>
      <w:keepLines/>
      <w:outlineLvl w:val="1"/>
    </w:pPr>
    <w:rPr>
      <w:rFonts w:ascii="微软雅黑" w:hAnsi="Calibri Light" w:eastAsia="微软雅黑"/>
      <w:b/>
      <w:bCs/>
      <w:color w:val="000080"/>
      <w:sz w:val="32"/>
      <w:szCs w:val="32"/>
    </w:rPr>
  </w:style>
  <w:style w:type="paragraph" w:styleId="4">
    <w:name w:val="heading 3"/>
    <w:basedOn w:val="1"/>
    <w:next w:val="1"/>
    <w:link w:val="51"/>
    <w:qFormat/>
    <w:uiPriority w:val="0"/>
    <w:pPr>
      <w:keepNext/>
      <w:keepLines/>
      <w:outlineLvl w:val="2"/>
    </w:pPr>
    <w:rPr>
      <w:rFonts w:ascii="微软雅黑" w:eastAsia="微软雅黑"/>
      <w:b/>
      <w:bCs/>
      <w:color w:val="000080"/>
      <w:sz w:val="28"/>
      <w:szCs w:val="32"/>
    </w:rPr>
  </w:style>
  <w:style w:type="paragraph" w:styleId="5">
    <w:name w:val="heading 4"/>
    <w:basedOn w:val="1"/>
    <w:next w:val="1"/>
    <w:link w:val="56"/>
    <w:qFormat/>
    <w:uiPriority w:val="0"/>
    <w:pPr>
      <w:keepNext/>
      <w:widowControl/>
      <w:numPr>
        <w:ilvl w:val="3"/>
        <w:numId w:val="1"/>
      </w:numPr>
      <w:spacing w:before="240" w:after="60" w:line="360" w:lineRule="auto"/>
      <w:jc w:val="left"/>
      <w:outlineLvl w:val="3"/>
    </w:pPr>
    <w:rPr>
      <w:rFonts w:ascii="Times New Roman" w:hAnsi="Times New Roman" w:cs="Times New Roman"/>
      <w:b/>
      <w:i/>
      <w:kern w:val="0"/>
      <w:sz w:val="24"/>
      <w:szCs w:val="20"/>
      <w:lang w:eastAsia="en-US"/>
    </w:rPr>
  </w:style>
  <w:style w:type="paragraph" w:styleId="6">
    <w:name w:val="heading 5"/>
    <w:basedOn w:val="1"/>
    <w:next w:val="1"/>
    <w:link w:val="57"/>
    <w:qFormat/>
    <w:uiPriority w:val="0"/>
    <w:pPr>
      <w:widowControl/>
      <w:numPr>
        <w:ilvl w:val="4"/>
        <w:numId w:val="1"/>
      </w:numPr>
      <w:spacing w:before="240" w:after="60" w:line="360" w:lineRule="auto"/>
      <w:jc w:val="left"/>
      <w:outlineLvl w:val="4"/>
    </w:pPr>
    <w:rPr>
      <w:rFonts w:ascii="Arial" w:hAnsi="Arial" w:cs="Times New Roman"/>
      <w:kern w:val="0"/>
      <w:sz w:val="22"/>
      <w:szCs w:val="20"/>
      <w:lang w:eastAsia="en-US"/>
    </w:rPr>
  </w:style>
  <w:style w:type="paragraph" w:styleId="7">
    <w:name w:val="heading 6"/>
    <w:basedOn w:val="1"/>
    <w:next w:val="1"/>
    <w:link w:val="58"/>
    <w:qFormat/>
    <w:uiPriority w:val="0"/>
    <w:pPr>
      <w:widowControl/>
      <w:numPr>
        <w:ilvl w:val="5"/>
        <w:numId w:val="1"/>
      </w:numPr>
      <w:spacing w:before="240" w:after="60" w:line="360" w:lineRule="auto"/>
      <w:ind w:firstLine="200" w:firstLineChars="200"/>
      <w:jc w:val="left"/>
      <w:outlineLvl w:val="5"/>
    </w:pPr>
    <w:rPr>
      <w:rFonts w:ascii="Arial" w:hAnsi="Arial" w:cs="Times New Roman"/>
      <w:i/>
      <w:kern w:val="0"/>
      <w:sz w:val="22"/>
      <w:szCs w:val="20"/>
      <w:lang w:eastAsia="en-US"/>
    </w:rPr>
  </w:style>
  <w:style w:type="paragraph" w:styleId="8">
    <w:name w:val="heading 7"/>
    <w:basedOn w:val="1"/>
    <w:next w:val="1"/>
    <w:link w:val="59"/>
    <w:qFormat/>
    <w:uiPriority w:val="0"/>
    <w:pPr>
      <w:widowControl/>
      <w:numPr>
        <w:ilvl w:val="6"/>
        <w:numId w:val="1"/>
      </w:numPr>
      <w:spacing w:before="240" w:after="60" w:line="360" w:lineRule="auto"/>
      <w:ind w:firstLine="200" w:firstLineChars="200"/>
      <w:jc w:val="left"/>
      <w:outlineLvl w:val="6"/>
    </w:pPr>
    <w:rPr>
      <w:rFonts w:ascii="Arial" w:hAnsi="Arial" w:cs="Times New Roman"/>
      <w:kern w:val="0"/>
      <w:sz w:val="20"/>
      <w:szCs w:val="20"/>
      <w:lang w:eastAsia="en-US"/>
    </w:rPr>
  </w:style>
  <w:style w:type="paragraph" w:styleId="9">
    <w:name w:val="heading 8"/>
    <w:basedOn w:val="1"/>
    <w:next w:val="1"/>
    <w:link w:val="60"/>
    <w:qFormat/>
    <w:uiPriority w:val="0"/>
    <w:pPr>
      <w:widowControl/>
      <w:numPr>
        <w:ilvl w:val="7"/>
        <w:numId w:val="1"/>
      </w:numPr>
      <w:spacing w:before="240" w:after="60" w:line="360" w:lineRule="auto"/>
      <w:ind w:firstLine="200" w:firstLineChars="200"/>
      <w:jc w:val="left"/>
      <w:outlineLvl w:val="7"/>
    </w:pPr>
    <w:rPr>
      <w:rFonts w:ascii="Arial" w:hAnsi="Arial" w:cs="Times New Roman"/>
      <w:i/>
      <w:kern w:val="0"/>
      <w:sz w:val="20"/>
      <w:szCs w:val="20"/>
      <w:lang w:eastAsia="en-US"/>
    </w:rPr>
  </w:style>
  <w:style w:type="paragraph" w:styleId="10">
    <w:name w:val="heading 9"/>
    <w:basedOn w:val="1"/>
    <w:next w:val="1"/>
    <w:link w:val="61"/>
    <w:qFormat/>
    <w:uiPriority w:val="0"/>
    <w:pPr>
      <w:widowControl/>
      <w:numPr>
        <w:ilvl w:val="8"/>
        <w:numId w:val="1"/>
      </w:numPr>
      <w:spacing w:before="240" w:after="60" w:line="360" w:lineRule="auto"/>
      <w:ind w:firstLine="200" w:firstLineChars="200"/>
      <w:jc w:val="left"/>
      <w:outlineLvl w:val="8"/>
    </w:pPr>
    <w:rPr>
      <w:rFonts w:ascii="Arial" w:hAnsi="Arial" w:cs="Times New Roman"/>
      <w:i/>
      <w:kern w:val="0"/>
      <w:sz w:val="18"/>
      <w:szCs w:val="20"/>
      <w:lang w:eastAsia="en-US"/>
    </w:rPr>
  </w:style>
  <w:style w:type="character" w:default="1" w:styleId="29">
    <w:name w:val="Default Paragraph Font"/>
    <w:unhideWhenUsed/>
    <w:qFormat/>
    <w:uiPriority w:val="1"/>
  </w:style>
  <w:style w:type="table" w:default="1" w:styleId="27">
    <w:name w:val="Normal Table"/>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style>
  <w:style w:type="paragraph" w:styleId="12">
    <w:name w:val="Normal Indent"/>
    <w:basedOn w:val="1"/>
    <w:qFormat/>
    <w:uiPriority w:val="0"/>
    <w:pPr>
      <w:ind w:firstLine="420"/>
    </w:pPr>
  </w:style>
  <w:style w:type="paragraph" w:styleId="13">
    <w:name w:val="annotation text"/>
    <w:basedOn w:val="1"/>
    <w:link w:val="52"/>
    <w:qFormat/>
    <w:uiPriority w:val="0"/>
    <w:rPr>
      <w:sz w:val="20"/>
      <w:szCs w:val="20"/>
    </w:rPr>
  </w:style>
  <w:style w:type="paragraph" w:styleId="14">
    <w:name w:val="Body Text Indent"/>
    <w:basedOn w:val="1"/>
    <w:qFormat/>
    <w:uiPriority w:val="0"/>
    <w:pPr>
      <w:spacing w:after="120" w:afterLines="0"/>
      <w:ind w:left="420" w:leftChars="200"/>
    </w:pPr>
  </w:style>
  <w:style w:type="paragraph" w:styleId="15">
    <w:name w:val="toc 5"/>
    <w:basedOn w:val="1"/>
    <w:next w:val="1"/>
    <w:unhideWhenUsed/>
    <w:qFormat/>
    <w:uiPriority w:val="39"/>
    <w:pPr>
      <w:ind w:left="1680" w:leftChars="800"/>
    </w:pPr>
  </w:style>
  <w:style w:type="paragraph" w:styleId="16">
    <w:name w:val="toc 3"/>
    <w:basedOn w:val="1"/>
    <w:next w:val="1"/>
    <w:unhideWhenUsed/>
    <w:qFormat/>
    <w:uiPriority w:val="39"/>
    <w:pPr>
      <w:ind w:left="840" w:leftChars="400"/>
    </w:pPr>
  </w:style>
  <w:style w:type="paragraph" w:styleId="17">
    <w:name w:val="toc 8"/>
    <w:basedOn w:val="1"/>
    <w:next w:val="1"/>
    <w:unhideWhenUsed/>
    <w:qFormat/>
    <w:uiPriority w:val="39"/>
    <w:pPr>
      <w:ind w:left="2940" w:leftChars="1400"/>
    </w:pPr>
  </w:style>
  <w:style w:type="paragraph" w:styleId="18">
    <w:name w:val="Body Text Indent 2"/>
    <w:basedOn w:val="1"/>
    <w:link w:val="62"/>
    <w:qFormat/>
    <w:uiPriority w:val="0"/>
    <w:pPr>
      <w:ind w:left="538" w:leftChars="256"/>
    </w:pPr>
    <w:rPr>
      <w:rFonts w:ascii="华文行楷" w:hAnsi="Times New Roman" w:eastAsia="华文行楷" w:cs="Times New Roman"/>
      <w:color w:val="FF6600"/>
      <w:sz w:val="32"/>
      <w:szCs w:val="32"/>
    </w:rPr>
  </w:style>
  <w:style w:type="paragraph" w:styleId="19">
    <w:name w:val="Balloon Text"/>
    <w:basedOn w:val="1"/>
    <w:link w:val="47"/>
    <w:unhideWhenUsed/>
    <w:qFormat/>
    <w:uiPriority w:val="99"/>
    <w:rPr>
      <w:sz w:val="18"/>
      <w:szCs w:val="18"/>
    </w:rPr>
  </w:style>
  <w:style w:type="paragraph" w:styleId="20">
    <w:name w:val="footer"/>
    <w:basedOn w:val="1"/>
    <w:link w:val="46"/>
    <w:unhideWhenUsed/>
    <w:qFormat/>
    <w:uiPriority w:val="99"/>
    <w:pPr>
      <w:tabs>
        <w:tab w:val="center" w:pos="4153"/>
        <w:tab w:val="right" w:pos="8306"/>
      </w:tabs>
      <w:snapToGrid w:val="0"/>
      <w:jc w:val="left"/>
    </w:pPr>
    <w:rPr>
      <w:sz w:val="18"/>
      <w:szCs w:val="18"/>
    </w:rPr>
  </w:style>
  <w:style w:type="paragraph" w:styleId="21">
    <w:name w:val="header"/>
    <w:basedOn w:val="1"/>
    <w:link w:val="45"/>
    <w:unhideWhenUsed/>
    <w:qFormat/>
    <w:uiPriority w:val="99"/>
    <w:pPr>
      <w:tabs>
        <w:tab w:val="center" w:pos="4153"/>
        <w:tab w:val="right" w:pos="8306"/>
      </w:tabs>
      <w:snapToGrid w:val="0"/>
      <w:jc w:val="center"/>
    </w:pPr>
    <w:rPr>
      <w:rFonts w:ascii="微软雅黑" w:hAnsi="微软雅黑" w:eastAsia="微软雅黑"/>
      <w:color w:val="7C7C7C"/>
      <w:szCs w:val="21"/>
    </w:rPr>
  </w:style>
  <w:style w:type="paragraph" w:styleId="22">
    <w:name w:val="toc 1"/>
    <w:basedOn w:val="1"/>
    <w:next w:val="1"/>
    <w:unhideWhenUsed/>
    <w:qFormat/>
    <w:uiPriority w:val="39"/>
  </w:style>
  <w:style w:type="paragraph" w:styleId="23">
    <w:name w:val="toc 4"/>
    <w:basedOn w:val="1"/>
    <w:next w:val="1"/>
    <w:unhideWhenUsed/>
    <w:qFormat/>
    <w:uiPriority w:val="39"/>
    <w:pPr>
      <w:ind w:left="1260" w:leftChars="600"/>
    </w:pPr>
  </w:style>
  <w:style w:type="paragraph" w:styleId="24">
    <w:name w:val="toc 6"/>
    <w:basedOn w:val="1"/>
    <w:next w:val="1"/>
    <w:unhideWhenUsed/>
    <w:qFormat/>
    <w:uiPriority w:val="39"/>
    <w:pPr>
      <w:ind w:left="2100" w:leftChars="1000"/>
    </w:pPr>
  </w:style>
  <w:style w:type="paragraph" w:styleId="25">
    <w:name w:val="toc 2"/>
    <w:basedOn w:val="1"/>
    <w:next w:val="1"/>
    <w:unhideWhenUsed/>
    <w:qFormat/>
    <w:uiPriority w:val="39"/>
    <w:pPr>
      <w:ind w:left="420" w:leftChars="200"/>
    </w:pPr>
  </w:style>
  <w:style w:type="paragraph" w:styleId="26">
    <w:name w:val="toc 9"/>
    <w:basedOn w:val="1"/>
    <w:next w:val="1"/>
    <w:unhideWhenUsed/>
    <w:qFormat/>
    <w:uiPriority w:val="39"/>
    <w:pPr>
      <w:ind w:left="3360" w:leftChars="1600"/>
    </w:pPr>
  </w:style>
  <w:style w:type="table" w:styleId="28">
    <w:name w:val="Table Grid"/>
    <w:basedOn w:val="2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unhideWhenUsed/>
    <w:qFormat/>
    <w:uiPriority w:val="0"/>
  </w:style>
  <w:style w:type="character" w:styleId="31">
    <w:name w:val="FollowedHyperlink"/>
    <w:unhideWhenUsed/>
    <w:qFormat/>
    <w:uiPriority w:val="99"/>
    <w:rPr>
      <w:color w:val="800080"/>
      <w:u w:val="single"/>
    </w:rPr>
  </w:style>
  <w:style w:type="character" w:styleId="32">
    <w:name w:val="Hyperlink"/>
    <w:qFormat/>
    <w:uiPriority w:val="99"/>
    <w:rPr>
      <w:color w:val="0000FF"/>
      <w:u w:val="single"/>
    </w:rPr>
  </w:style>
  <w:style w:type="character" w:styleId="33">
    <w:name w:val="annotation reference"/>
    <w:unhideWhenUsed/>
    <w:qFormat/>
    <w:uiPriority w:val="99"/>
    <w:rPr>
      <w:sz w:val="21"/>
      <w:szCs w:val="21"/>
    </w:rPr>
  </w:style>
  <w:style w:type="paragraph" w:customStyle="1" w:styleId="34">
    <w:name w:val="无间隔1"/>
    <w:link w:val="48"/>
    <w:qFormat/>
    <w:uiPriority w:val="1"/>
    <w:rPr>
      <w:rFonts w:ascii="Calibri" w:hAnsi="Calibri" w:eastAsia="宋体" w:cs="黑体"/>
      <w:sz w:val="22"/>
      <w:szCs w:val="22"/>
      <w:lang w:val="en-US" w:eastAsia="zh-CN" w:bidi="ar-SA"/>
    </w:rPr>
  </w:style>
  <w:style w:type="paragraph" w:customStyle="1" w:styleId="35">
    <w:name w:val="样式 标题 2 + 四号 深蓝 左侧:  0 厘米 首行缩进:  0 厘米"/>
    <w:basedOn w:val="3"/>
    <w:next w:val="1"/>
    <w:qFormat/>
    <w:uiPriority w:val="0"/>
    <w:pPr>
      <w:spacing w:line="360" w:lineRule="auto"/>
    </w:pPr>
    <w:rPr>
      <w:rFonts w:hAnsi="微软雅黑" w:cs="宋体"/>
      <w:sz w:val="28"/>
      <w:szCs w:val="20"/>
    </w:rPr>
  </w:style>
  <w:style w:type="paragraph" w:customStyle="1" w:styleId="36">
    <w:name w:val="列出段落1"/>
    <w:basedOn w:val="1"/>
    <w:qFormat/>
    <w:uiPriority w:val="0"/>
    <w:pPr>
      <w:ind w:firstLine="420" w:firstLineChars="200"/>
    </w:pPr>
  </w:style>
  <w:style w:type="paragraph" w:customStyle="1" w:styleId="37">
    <w:name w:val="顶格正文"/>
    <w:basedOn w:val="1"/>
    <w:qFormat/>
    <w:uiPriority w:val="0"/>
    <w:pPr>
      <w:spacing w:line="360" w:lineRule="auto"/>
      <w:ind w:firstLine="300" w:firstLineChars="200"/>
    </w:pPr>
    <w:rPr>
      <w:rFonts w:ascii="Times New Roman" w:hAnsi="Times New Roman" w:cs="Times New Roman"/>
      <w:sz w:val="24"/>
      <w:szCs w:val="15"/>
    </w:rPr>
  </w:style>
  <w:style w:type="paragraph" w:customStyle="1" w:styleId="38">
    <w:name w:val="首行缩进"/>
    <w:basedOn w:val="1"/>
    <w:qFormat/>
    <w:uiPriority w:val="0"/>
    <w:pPr>
      <w:ind w:firstLine="200" w:firstLineChars="200"/>
    </w:pPr>
    <w:rPr>
      <w:rFonts w:ascii="Times New Roman" w:hAnsi="Times New Roman" w:cs="Times New Roman"/>
      <w:szCs w:val="24"/>
    </w:rPr>
  </w:style>
  <w:style w:type="paragraph" w:customStyle="1" w:styleId="39">
    <w:name w:val="列出段落2"/>
    <w:basedOn w:val="1"/>
    <w:qFormat/>
    <w:uiPriority w:val="34"/>
    <w:pPr>
      <w:ind w:firstLine="420" w:firstLineChars="200"/>
    </w:pPr>
    <w:rPr>
      <w:rFonts w:cs="Times New Roman"/>
    </w:rPr>
  </w:style>
  <w:style w:type="paragraph" w:customStyle="1" w:styleId="40">
    <w:name w:val="样式 宋体 四号 加粗 自定义颜(RGB(094166)) 段前: 7.8 磅 行距: 多倍行距 1.25 字行"/>
    <w:basedOn w:val="1"/>
    <w:qFormat/>
    <w:uiPriority w:val="0"/>
    <w:pPr>
      <w:spacing w:line="360" w:lineRule="auto"/>
    </w:pPr>
    <w:rPr>
      <w:rFonts w:ascii="Times New Roman" w:hAnsi="Times New Roman" w:cs="Times New Roman"/>
      <w:szCs w:val="24"/>
    </w:rPr>
  </w:style>
  <w:style w:type="paragraph" w:customStyle="1" w:styleId="41">
    <w:name w:val="首缩2 1.25行距"/>
    <w:basedOn w:val="1"/>
    <w:qFormat/>
    <w:uiPriority w:val="0"/>
    <w:pPr>
      <w:tabs>
        <w:tab w:val="left" w:pos="8647"/>
      </w:tabs>
      <w:spacing w:line="360" w:lineRule="auto"/>
      <w:ind w:right="40" w:rightChars="19"/>
    </w:pPr>
    <w:rPr>
      <w:rFonts w:ascii="微软雅黑" w:hAnsi="微软雅黑" w:eastAsia="微软雅黑" w:cs="Times New Roman"/>
      <w:szCs w:val="21"/>
    </w:rPr>
  </w:style>
  <w:style w:type="paragraph" w:customStyle="1" w:styleId="42">
    <w:name w:val="正文缩进1"/>
    <w:basedOn w:val="1"/>
    <w:link w:val="55"/>
    <w:qFormat/>
    <w:uiPriority w:val="0"/>
    <w:pPr>
      <w:ind w:firstLine="420"/>
    </w:pPr>
    <w:rPr>
      <w:rFonts w:ascii="Times New Roman" w:hAnsi="Times New Roman" w:cs="Times New Roman"/>
      <w:szCs w:val="24"/>
    </w:rPr>
  </w:style>
  <w:style w:type="paragraph" w:customStyle="1" w:styleId="43">
    <w:name w:val="TOC 标题1"/>
    <w:basedOn w:val="2"/>
    <w:next w:val="1"/>
    <w:unhideWhenUsed/>
    <w:qFormat/>
    <w:uiPriority w:val="39"/>
    <w:pPr>
      <w:widowControl/>
      <w:spacing w:before="480" w:line="276" w:lineRule="auto"/>
      <w:jc w:val="left"/>
      <w:outlineLvl w:val="9"/>
    </w:pPr>
    <w:rPr>
      <w:rFonts w:ascii="Cambria" w:hAnsi="Cambria" w:eastAsia="宋体"/>
      <w:color w:val="365F90"/>
      <w:kern w:val="0"/>
      <w:sz w:val="28"/>
      <w:szCs w:val="28"/>
    </w:rPr>
  </w:style>
  <w:style w:type="paragraph" w:customStyle="1" w:styleId="44">
    <w:name w:val="List Paragraph"/>
    <w:basedOn w:val="1"/>
    <w:qFormat/>
    <w:uiPriority w:val="34"/>
    <w:pPr>
      <w:ind w:firstLine="420" w:firstLineChars="200"/>
    </w:pPr>
  </w:style>
  <w:style w:type="character" w:customStyle="1" w:styleId="45">
    <w:name w:val="页眉 Char"/>
    <w:link w:val="21"/>
    <w:qFormat/>
    <w:uiPriority w:val="99"/>
    <w:rPr>
      <w:rFonts w:ascii="微软雅黑" w:hAnsi="微软雅黑" w:eastAsia="微软雅黑"/>
      <w:color w:val="7C7C7C"/>
      <w:szCs w:val="21"/>
    </w:rPr>
  </w:style>
  <w:style w:type="character" w:customStyle="1" w:styleId="46">
    <w:name w:val="页脚 Char"/>
    <w:link w:val="20"/>
    <w:qFormat/>
    <w:uiPriority w:val="99"/>
    <w:rPr>
      <w:sz w:val="18"/>
      <w:szCs w:val="18"/>
    </w:rPr>
  </w:style>
  <w:style w:type="character" w:customStyle="1" w:styleId="47">
    <w:name w:val="批注框文本 Char"/>
    <w:link w:val="19"/>
    <w:semiHidden/>
    <w:qFormat/>
    <w:uiPriority w:val="99"/>
    <w:rPr>
      <w:sz w:val="18"/>
      <w:szCs w:val="18"/>
    </w:rPr>
  </w:style>
  <w:style w:type="character" w:customStyle="1" w:styleId="48">
    <w:name w:val="无间隔 Char"/>
    <w:link w:val="34"/>
    <w:qFormat/>
    <w:uiPriority w:val="1"/>
    <w:rPr>
      <w:kern w:val="0"/>
      <w:sz w:val="22"/>
    </w:rPr>
  </w:style>
  <w:style w:type="character" w:customStyle="1" w:styleId="49">
    <w:name w:val="标题 1 Char"/>
    <w:link w:val="2"/>
    <w:qFormat/>
    <w:uiPriority w:val="9"/>
    <w:rPr>
      <w:rFonts w:ascii="微软雅黑" w:hAnsi="Calibri" w:eastAsia="微软雅黑" w:cs="黑体"/>
      <w:b/>
      <w:bCs/>
      <w:color w:val="000080"/>
      <w:kern w:val="44"/>
      <w:sz w:val="44"/>
      <w:szCs w:val="44"/>
    </w:rPr>
  </w:style>
  <w:style w:type="character" w:customStyle="1" w:styleId="50">
    <w:name w:val="标题 2 Char"/>
    <w:link w:val="3"/>
    <w:qFormat/>
    <w:uiPriority w:val="9"/>
    <w:rPr>
      <w:rFonts w:ascii="微软雅黑" w:hAnsi="Calibri Light" w:eastAsia="微软雅黑" w:cs="黑体"/>
      <w:b/>
      <w:bCs/>
      <w:color w:val="000080"/>
      <w:sz w:val="32"/>
      <w:szCs w:val="32"/>
    </w:rPr>
  </w:style>
  <w:style w:type="character" w:customStyle="1" w:styleId="51">
    <w:name w:val="标题 3 Char"/>
    <w:link w:val="4"/>
    <w:qFormat/>
    <w:uiPriority w:val="0"/>
    <w:rPr>
      <w:rFonts w:ascii="微软雅黑" w:hAnsi="Calibri" w:eastAsia="微软雅黑" w:cs="黑体"/>
      <w:b/>
      <w:bCs/>
      <w:color w:val="000080"/>
      <w:sz w:val="28"/>
      <w:szCs w:val="32"/>
    </w:rPr>
  </w:style>
  <w:style w:type="character" w:customStyle="1" w:styleId="52">
    <w:name w:val="批注文字 Char"/>
    <w:link w:val="13"/>
    <w:qFormat/>
    <w:uiPriority w:val="0"/>
    <w:rPr>
      <w:sz w:val="20"/>
      <w:szCs w:val="20"/>
    </w:rPr>
  </w:style>
  <w:style w:type="character" w:customStyle="1" w:styleId="53">
    <w:name w:val="批注引用1"/>
    <w:qFormat/>
    <w:uiPriority w:val="0"/>
    <w:rPr>
      <w:sz w:val="16"/>
      <w:szCs w:val="16"/>
    </w:rPr>
  </w:style>
  <w:style w:type="character" w:customStyle="1" w:styleId="54">
    <w:name w:val="批注文字 Char1"/>
    <w:semiHidden/>
    <w:qFormat/>
    <w:uiPriority w:val="99"/>
    <w:rPr>
      <w:sz w:val="20"/>
      <w:szCs w:val="20"/>
    </w:rPr>
  </w:style>
  <w:style w:type="character" w:customStyle="1" w:styleId="55">
    <w:name w:val="正文缩进 Char"/>
    <w:link w:val="42"/>
    <w:qFormat/>
    <w:uiPriority w:val="0"/>
    <w:rPr>
      <w:rFonts w:ascii="Times New Roman" w:hAnsi="Times New Roman" w:eastAsia="宋体" w:cs="Times New Roman"/>
      <w:szCs w:val="24"/>
    </w:rPr>
  </w:style>
  <w:style w:type="character" w:customStyle="1" w:styleId="56">
    <w:name w:val="标题 4 Char"/>
    <w:link w:val="5"/>
    <w:qFormat/>
    <w:uiPriority w:val="0"/>
    <w:rPr>
      <w:rFonts w:ascii="Times New Roman" w:hAnsi="Times New Roman" w:eastAsia="宋体" w:cs="Times New Roman"/>
      <w:b/>
      <w:i/>
      <w:kern w:val="0"/>
      <w:sz w:val="24"/>
      <w:szCs w:val="20"/>
      <w:lang w:eastAsia="en-US"/>
    </w:rPr>
  </w:style>
  <w:style w:type="character" w:customStyle="1" w:styleId="57">
    <w:name w:val="标题 5 Char"/>
    <w:link w:val="6"/>
    <w:qFormat/>
    <w:uiPriority w:val="0"/>
    <w:rPr>
      <w:rFonts w:ascii="Arial" w:hAnsi="Arial" w:eastAsia="宋体" w:cs="Times New Roman"/>
      <w:kern w:val="0"/>
      <w:sz w:val="22"/>
      <w:szCs w:val="20"/>
      <w:lang w:eastAsia="en-US"/>
    </w:rPr>
  </w:style>
  <w:style w:type="character" w:customStyle="1" w:styleId="58">
    <w:name w:val="标题 6 Char"/>
    <w:link w:val="7"/>
    <w:qFormat/>
    <w:uiPriority w:val="0"/>
    <w:rPr>
      <w:rFonts w:ascii="Arial" w:hAnsi="Arial" w:eastAsia="宋体" w:cs="Times New Roman"/>
      <w:i/>
      <w:kern w:val="0"/>
      <w:sz w:val="22"/>
      <w:szCs w:val="20"/>
      <w:lang w:eastAsia="en-US"/>
    </w:rPr>
  </w:style>
  <w:style w:type="character" w:customStyle="1" w:styleId="59">
    <w:name w:val="标题 7 Char"/>
    <w:link w:val="8"/>
    <w:qFormat/>
    <w:uiPriority w:val="0"/>
    <w:rPr>
      <w:rFonts w:ascii="Arial" w:hAnsi="Arial" w:eastAsia="宋体" w:cs="Times New Roman"/>
      <w:kern w:val="0"/>
      <w:sz w:val="20"/>
      <w:szCs w:val="20"/>
      <w:lang w:eastAsia="en-US"/>
    </w:rPr>
  </w:style>
  <w:style w:type="character" w:customStyle="1" w:styleId="60">
    <w:name w:val="标题 8 Char"/>
    <w:link w:val="9"/>
    <w:qFormat/>
    <w:uiPriority w:val="0"/>
    <w:rPr>
      <w:rFonts w:ascii="Arial" w:hAnsi="Arial" w:eastAsia="宋体" w:cs="Times New Roman"/>
      <w:i/>
      <w:kern w:val="0"/>
      <w:sz w:val="20"/>
      <w:szCs w:val="20"/>
      <w:lang w:eastAsia="en-US"/>
    </w:rPr>
  </w:style>
  <w:style w:type="character" w:customStyle="1" w:styleId="61">
    <w:name w:val="标题 9 Char"/>
    <w:link w:val="10"/>
    <w:qFormat/>
    <w:uiPriority w:val="0"/>
    <w:rPr>
      <w:rFonts w:ascii="Arial" w:hAnsi="Arial" w:eastAsia="宋体" w:cs="Times New Roman"/>
      <w:i/>
      <w:kern w:val="0"/>
      <w:sz w:val="18"/>
      <w:szCs w:val="20"/>
      <w:lang w:eastAsia="en-US"/>
    </w:rPr>
  </w:style>
  <w:style w:type="character" w:customStyle="1" w:styleId="62">
    <w:name w:val="正文文本缩进 2 Char"/>
    <w:link w:val="18"/>
    <w:qFormat/>
    <w:uiPriority w:val="0"/>
    <w:rPr>
      <w:rFonts w:ascii="华文行楷" w:hAnsi="Times New Roman" w:eastAsia="华文行楷" w:cs="Times New Roman"/>
      <w:color w:val="FF6600"/>
      <w:sz w:val="32"/>
      <w:szCs w:val="32"/>
    </w:rPr>
  </w:style>
  <w:style w:type="paragraph" w:customStyle="1" w:styleId="63">
    <w:name w:val="正文（首行缩进2字符）四号 Char"/>
    <w:qFormat/>
    <w:uiPriority w:val="0"/>
    <w:pPr>
      <w:widowControl w:val="0"/>
      <w:adjustRightInd w:val="0"/>
      <w:spacing w:line="480" w:lineRule="exact"/>
      <w:ind w:firstLine="200" w:firstLineChars="200"/>
      <w:jc w:val="both"/>
      <w:textAlignment w:val="baseline"/>
    </w:pPr>
    <w:rPr>
      <w:rFonts w:ascii="Times New Roman" w:hAnsi="Times New Roman" w:eastAsia="宋体" w:cs="Times New Roman"/>
      <w:kern w:val="2"/>
      <w:sz w:val="28"/>
      <w:szCs w:val="28"/>
      <w:lang w:val="en-US" w:eastAsia="zh-CN" w:bidi="ar-SA"/>
    </w:rPr>
  </w:style>
  <w:style w:type="character" w:customStyle="1" w:styleId="64">
    <w:name w:val="fred"/>
    <w:basedOn w:val="2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9" Type="http://schemas.openxmlformats.org/officeDocument/2006/relationships/fontTable" Target="fontTable.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Users/mxmvp/Library/Containers/com.kingsoft.wpsoffice.mac/Data/D:\melody\&#25991;&#26723;\Coremail%20&#36816;&#33829;2014\&#29420;&#20139;&#29256;\&#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9"/>
    <customShpInfo spid="_x0000_s2050"/>
    <customShpInfo spid="_x0000_s2068"/>
    <customShpInfo spid="_x0000_s2069"/>
    <customShpInfo spid="_x0000_s2070"/>
    <customShpInfo spid="_x0000_s2071"/>
    <customShpInfo spid="_x0000_s2072"/>
    <customShpInfo spid="_x0000_s2073"/>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模板.dotx</Template>
  <Company>盈世信息科技（北京）有限公司</Company>
  <Pages>53</Pages>
  <Words>3080</Words>
  <Characters>3589</Characters>
  <Lines>127</Lines>
  <Paragraphs>35</Paragraphs>
  <TotalTime>24</TotalTime>
  <ScaleCrop>false</ScaleCrop>
  <LinksUpToDate>false</LinksUpToDate>
  <CharactersWithSpaces>3788</CharactersWithSpaces>
  <Application>WPS Office_7.2.2.8955_F1E327BC-269C-435d-A152-05C5408002CA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2014-04-11T09:49:00Z</dcterms:created>
  <dc:creator>Windows 用户</dc:creator>
  <cp:lastModifiedBy>张军</cp:lastModifiedBy>
  <dcterms:modified xsi:type="dcterms:W3CDTF">2025-06-05T09:30:18Z</dcterms:modified>
  <dc:title>盈世企业邮箱（专业版）</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2052-7.2.2.8955</vt:lpwstr>
  </property>
  <property fmtid="{D5CDD505-2E9C-101B-9397-08002B2CF9AE}" pid="3" name="ICV">
    <vt:lpwstr>12DCB8362EB84D84962CED8CB443A0BF</vt:lpwstr>
  </property>
  <property fmtid="{D5CDD505-2E9C-101B-9397-08002B2CF9AE}" pid="4" name="KSOTemplateDocerSaveRecord">
    <vt:lpwstr>eyJoZGlkIjoiZjBhMTFhNTE2NzViNzczZjgwZjdiYWFhMzBmNGMyMGMiLCJ1c2VySWQiOiIxNDc4ODMwMzI2In0=</vt:lpwstr>
  </property>
</Properties>
</file>